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7CD56" w14:textId="6CE66DE2" w:rsidR="008E6ADF" w:rsidRPr="001B7243" w:rsidRDefault="001B17B8" w:rsidP="008E6ADF">
      <w:pPr>
        <w:pStyle w:val="Heading1"/>
        <w:rPr>
          <w:sz w:val="40"/>
          <w:szCs w:val="24"/>
          <w:lang w:val="cy-GB"/>
        </w:rPr>
      </w:pPr>
      <w:r w:rsidRPr="001B7243">
        <w:rPr>
          <w:noProof/>
          <w:spacing w:val="-40"/>
          <w:sz w:val="56"/>
          <w:szCs w:val="56"/>
          <w:lang w:val="cy-GB"/>
        </w:rPr>
        <w:drawing>
          <wp:anchor distT="0" distB="0" distL="114300" distR="114300" simplePos="0" relativeHeight="251634688" behindDoc="1" locked="0" layoutInCell="1" allowOverlap="1" wp14:anchorId="66C0E04A" wp14:editId="658CD1DD">
            <wp:simplePos x="0" y="0"/>
            <wp:positionH relativeFrom="column">
              <wp:posOffset>4932045</wp:posOffset>
            </wp:positionH>
            <wp:positionV relativeFrom="paragraph">
              <wp:posOffset>-125095</wp:posOffset>
            </wp:positionV>
            <wp:extent cx="2038350" cy="1108710"/>
            <wp:effectExtent l="0" t="0" r="0" b="0"/>
            <wp:wrapNone/>
            <wp:docPr id="1810434574" name="Picture 1" descr="Logo'r sefydli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434574" name="Picture 1" descr="Logo of organis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357" w:rsidRPr="001B7243">
        <w:rPr>
          <w:noProof/>
          <w:spacing w:val="-40"/>
          <w:sz w:val="144"/>
          <w:szCs w:val="144"/>
          <w:lang w:val="cy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42211A" wp14:editId="4F02EEA7">
                <wp:simplePos x="0" y="0"/>
                <wp:positionH relativeFrom="column">
                  <wp:posOffset>-463550</wp:posOffset>
                </wp:positionH>
                <wp:positionV relativeFrom="paragraph">
                  <wp:posOffset>-525463</wp:posOffset>
                </wp:positionV>
                <wp:extent cx="7849235" cy="56515"/>
                <wp:effectExtent l="0" t="0" r="0" b="635"/>
                <wp:wrapNone/>
                <wp:docPr id="16014358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9235" cy="56515"/>
                        </a:xfrm>
                        <a:prstGeom prst="rect">
                          <a:avLst/>
                        </a:prstGeom>
                        <a:solidFill>
                          <a:srgbClr val="CC4E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1" style="position:absolute;margin-left:-36.5pt;margin-top:-41.4pt;width:618.05pt;height:4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c4e13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bbfwIAAF4FAAAOAAAAZHJzL2Uyb0RvYy54bWysVE1v2zAMvQ/YfxB0X22nST+COkWQrsOA&#10;Yi3WDj0rspQYkEWNUuJkv36U7DhdW+ww7CJLIvlIPj/q6nrXGLZV6GuwJS9Ocs6UlVDVdlXyH0+3&#10;ny4480HYShiwquR75fn17OOHq9ZN1QjWYCqFjECsn7au5OsQ3DTLvFyrRvgTcMqSUQM2ItARV1mF&#10;oiX0xmSjPD/LWsDKIUjlPd3edEY+S/haKxnutfYqMFNyqi2kFdO6jGs2uxLTFQq3rmVfhviHKhpR&#10;W0o6QN2IINgG6zdQTS0RPOhwIqHJQOtaqtQDdVPkr7p5XAunUi9EjncDTf7/wcpv20f3gERD6/zU&#10;0zZ2sdPYxC/Vx3aJrP1AltoFJuny/GJ8OTqdcCbJNjmbFJNIZnYMdujDFwUNi5uSI/2LRJHY3vnQ&#10;uR5cYi4Ppq5ua2PSAVfLhUG2FfTfFovx5+K0R//DzdjobCGGdYjxJju2knZhb1T0M/a70qyuqPhR&#10;qiSpTA15hJTKhqIzrUWluvTFJM+TUKi3ISJ1mgAjsqb8A3YPEBX8FrursvePoSqJdAjO/1ZYFzxE&#10;pMxgwxDc1BbwPQBDXfWZO/8DSR01kaUlVPsHZAjdiHgnb2v6b3fChweBNBM0PTTn4Z4WbaAtOfQ7&#10;ztaAv967j/4kVbJy1tKMldz/3AhUnJmvlkR8WYzHcSjTYTw5H9EBX1qWLy120yyA5FDQi+Jk2kb/&#10;YA5bjdA803Mwj1nJJKyk3CWXAQ+HRehmnx4Uqebz5EaD6ES4s49ORvDIatTl0+5ZoOvFG0j13+Aw&#10;j2L6SsOdb4y0MN8E0HUS+JHXnm8a4iSc/sGJr8TLc/I6Pouz3wAAAP//AwBQSwMEFAAGAAgAAAAh&#10;ANFqkVbhAAAADAEAAA8AAABkcnMvZG93bnJldi54bWxMj81OwzAQhO9IvIO1SNxaJ6noT4hTVQgO&#10;VSUkCoceN7GbRMTrKHZb9+3ZcoHbjmY0O1+xjrYXZzP6zpGCdJqAMFQ73VGj4OvzbbIE4QOSxt6R&#10;UXA1Htbl/V2BuXYX+jDnfWgEl5DPUUEbwpBL6evWWPRTNxhi7+hGi4Hl2Eg94oXLbS+zJJlLix3x&#10;hxYH89Ka+nt/sgoyfN8Nuy3GeH06vm62Q6UPYaHU40PcPIMIJoa/MNzm83QoeVPlTqS96BVMFjNm&#10;CXwsM2a4JdL5LAVR/XorkGUh/0OUPwAAAP//AwBQSwECLQAUAAYACAAAACEAtoM4kv4AAADhAQAA&#10;EwAAAAAAAAAAAAAAAAAAAAAAW0NvbnRlbnRfVHlwZXNdLnhtbFBLAQItABQABgAIAAAAIQA4/SH/&#10;1gAAAJQBAAALAAAAAAAAAAAAAAAAAC8BAABfcmVscy8ucmVsc1BLAQItABQABgAIAAAAIQAWr7bb&#10;fwIAAF4FAAAOAAAAAAAAAAAAAAAAAC4CAABkcnMvZTJvRG9jLnhtbFBLAQItABQABgAIAAAAIQDR&#10;apFW4QAAAAwBAAAPAAAAAAAAAAAAAAAAANkEAABkcnMvZG93bnJldi54bWxQSwUGAAAAAAQABADz&#10;AAAA5wUAAAAA&#10;" w14:anchorId="1DF10E22"/>
            </w:pict>
          </mc:Fallback>
        </mc:AlternateContent>
      </w:r>
      <w:r w:rsidR="00E62357" w:rsidRPr="001B7243">
        <w:rPr>
          <w:noProof/>
          <w:spacing w:val="-40"/>
          <w:sz w:val="144"/>
          <w:szCs w:val="144"/>
          <w:lang w:val="cy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FC09E6" wp14:editId="2DE0257C">
                <wp:simplePos x="0" y="0"/>
                <wp:positionH relativeFrom="column">
                  <wp:posOffset>-590550</wp:posOffset>
                </wp:positionH>
                <wp:positionV relativeFrom="paragraph">
                  <wp:posOffset>-627062</wp:posOffset>
                </wp:positionV>
                <wp:extent cx="7849235" cy="111125"/>
                <wp:effectExtent l="0" t="0" r="0" b="3175"/>
                <wp:wrapNone/>
                <wp:docPr id="2916800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9235" cy="111125"/>
                        </a:xfrm>
                        <a:prstGeom prst="rect">
                          <a:avLst/>
                        </a:prstGeom>
                        <a:solidFill>
                          <a:srgbClr val="006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1" style="position:absolute;margin-left:-46.5pt;margin-top:-49.35pt;width:618.0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6080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CugAIAAF8FAAAOAAAAZHJzL2Uyb0RvYy54bWysVE1v2zAMvQ/YfxB0X21nST+COkXQosOA&#10;oi3WDj0rspQYkEWNUuJkv36U/JGuK3YYloMiiY+P5DOpy6t9Y9hOoa/Blrw4yTlTVkJV23XJvz/f&#10;fjrnzAdhK2HAqpIflOdXi48fLls3VxPYgKkUMiKxft66km9CcPMs83KjGuFPwClLRg3YiEBHXGcV&#10;ipbYG5NN8vw0awErhyCV93R70xn5IvFrrWR40NqrwEzJKbeQVkzrKq7Z4lLM1yjcppZ9GuIfsmhE&#10;bSnoSHUjgmBbrP+gamqJ4EGHEwlNBlrXUqUaqJoif1PN00Y4lWohcbwbZfL/j1be757cI5IMrfNz&#10;T9tYxV5jE/8pP7ZPYh1GsdQ+MEmXZ+fTi8nnGWeSbAX9JrOoZnb0dujDFwUNi5uSI32MpJHY3fnQ&#10;QQdIDObB1NVtbUw64Hp1bZDtRPxw+Wl+nr4Vsf8GMzaCLUS3jjHeZMda0i4cjIo4Y78pzeqKsp+k&#10;TFKbqTGOkFLZUHSmjahUF76Y5fkYPTZm9EiVJsLIrCn+yN0TDMiOZODusuzx0VWlLh2d878l1jmP&#10;Hiky2DA6N7UFfI/AUFV95A4/iNRJE1VaQXV4RIbQzYh38ram73YnfHgUSENB40ODHh5o0QbakkO/&#10;42wD+PO9+4inXiUrZy0NWcn9j61AxZn5aqmLL4rpNE5lOkxnZxM64GvL6rXFbptroHYo6ElxMm0j&#10;PphhqxGaF3oPljEqmYSVFLvkMuBwuA7d8NOLItVymWA0iU6EO/vkZCSPqsa+fN6/CHR98wZq+3sY&#10;BlLM3/Rwh42eFpbbALpODX7Utdebpjg1Tv/ixGfi9Tmhju/i4hcAAAD//wMAUEsDBBQABgAIAAAA&#10;IQBp0m8B4gAAAAwBAAAPAAAAZHJzL2Rvd25yZXYueG1sTI/NTsMwEITvSLyDtUjcWsct0BDiVAjR&#10;A61A6o/UqxsvSYS9DrGbhrfHOcFtd2c0+02+HKxhPXa+cSRBTBNgSKXTDVUSDvvVJAXmgyKtjCOU&#10;8IMelsX1Va4y7S60xX4XKhZDyGdKQh1Cm3Huyxqt8lPXIkXt03VWhbh2FdedusRwa/gsSR64VQ3F&#10;D7Vq8aXG8mt3thJWbhDHTWm+3/nrIfT32/XH/m0t5e3N8PwELOAQ/sww4kd0KCLTyZ1Je2YkTB7n&#10;sUsYh3QBbHSIu7kAdoqnVMyAFzn/X6L4BQAA//8DAFBLAQItABQABgAIAAAAIQC2gziS/gAAAOEB&#10;AAATAAAAAAAAAAAAAAAAAAAAAABbQ29udGVudF9UeXBlc10ueG1sUEsBAi0AFAAGAAgAAAAhADj9&#10;If/WAAAAlAEAAAsAAAAAAAAAAAAAAAAALwEAAF9yZWxzLy5yZWxzUEsBAi0AFAAGAAgAAAAhAE6q&#10;sK6AAgAAXwUAAA4AAAAAAAAAAAAAAAAALgIAAGRycy9lMm9Eb2MueG1sUEsBAi0AFAAGAAgAAAAh&#10;AGnSbwHiAAAADAEAAA8AAAAAAAAAAAAAAAAA2gQAAGRycy9kb3ducmV2LnhtbFBLBQYAAAAABAAE&#10;APMAAADpBQAAAAA=&#10;" w14:anchorId="6B9AC7D4"/>
            </w:pict>
          </mc:Fallback>
        </mc:AlternateContent>
      </w:r>
      <w:r w:rsidR="008E6ADF" w:rsidRPr="001B7243">
        <w:rPr>
          <w:sz w:val="40"/>
          <w:szCs w:val="24"/>
          <w:lang w:val="cy-GB"/>
        </w:rPr>
        <w:t xml:space="preserve">Amcanion Caffael </w:t>
      </w:r>
      <w:r w:rsidR="00CB321F" w:rsidRPr="001B7243">
        <w:rPr>
          <w:sz w:val="40"/>
          <w:szCs w:val="24"/>
          <w:lang w:val="cy-GB"/>
        </w:rPr>
        <w:t>C</w:t>
      </w:r>
      <w:r w:rsidR="008E6ADF" w:rsidRPr="001B7243">
        <w:rPr>
          <w:sz w:val="40"/>
          <w:szCs w:val="24"/>
          <w:lang w:val="cy-GB"/>
        </w:rPr>
        <w:t>ymdeithasol</w:t>
      </w:r>
      <w:r w:rsidR="00CB321F" w:rsidRPr="001B7243">
        <w:rPr>
          <w:sz w:val="40"/>
          <w:szCs w:val="24"/>
          <w:lang w:val="cy-GB"/>
        </w:rPr>
        <w:t xml:space="preserve"> Gyfrifol</w:t>
      </w:r>
      <w:r w:rsidR="008E6ADF" w:rsidRPr="001B7243">
        <w:rPr>
          <w:sz w:val="40"/>
          <w:szCs w:val="24"/>
          <w:lang w:val="cy-GB"/>
        </w:rPr>
        <w:t xml:space="preserve">  </w:t>
      </w:r>
    </w:p>
    <w:p w14:paraId="06CE0413" w14:textId="2D53C561" w:rsidR="00CE62E8" w:rsidRPr="00D706A2" w:rsidRDefault="001B17B8" w:rsidP="00CE62E8">
      <w:pPr>
        <w:pStyle w:val="NoSpacing"/>
        <w:rPr>
          <w:rFonts w:ascii="Arial Black" w:hAnsi="Arial Black"/>
          <w:b/>
          <w:bCs/>
          <w:color w:val="006080"/>
          <w:sz w:val="40"/>
          <w:szCs w:val="36"/>
          <w:lang w:val="cy-GB"/>
        </w:rPr>
      </w:pPr>
      <w:r w:rsidRPr="00D706A2">
        <w:rPr>
          <w:noProof/>
          <w:spacing w:val="-40"/>
          <w:sz w:val="80"/>
          <w:szCs w:val="80"/>
          <w:lang w:val="cy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32F0B7E" wp14:editId="11E9400E">
                <wp:simplePos x="0" y="0"/>
                <wp:positionH relativeFrom="column">
                  <wp:posOffset>-3183890</wp:posOffset>
                </wp:positionH>
                <wp:positionV relativeFrom="paragraph">
                  <wp:posOffset>62230</wp:posOffset>
                </wp:positionV>
                <wp:extent cx="11525250" cy="514350"/>
                <wp:effectExtent l="0" t="0" r="19050" b="19050"/>
                <wp:wrapNone/>
                <wp:docPr id="215118885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0" cy="514350"/>
                        </a:xfrm>
                        <a:custGeom>
                          <a:avLst/>
                          <a:gdLst>
                            <a:gd name="connsiteX0" fmla="*/ 0 w 10125075"/>
                            <a:gd name="connsiteY0" fmla="*/ 65074 h 741352"/>
                            <a:gd name="connsiteX1" fmla="*/ 3629025 w 10125075"/>
                            <a:gd name="connsiteY1" fmla="*/ 65074 h 741352"/>
                            <a:gd name="connsiteX2" fmla="*/ 7000875 w 10125075"/>
                            <a:gd name="connsiteY2" fmla="*/ 741349 h 741352"/>
                            <a:gd name="connsiteX3" fmla="*/ 10125075 w 10125075"/>
                            <a:gd name="connsiteY3" fmla="*/ 55549 h 7413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125075" h="741352">
                              <a:moveTo>
                                <a:pt x="0" y="65074"/>
                              </a:moveTo>
                              <a:cubicBezTo>
                                <a:pt x="1231106" y="8718"/>
                                <a:pt x="2462213" y="-47638"/>
                                <a:pt x="3629025" y="65074"/>
                              </a:cubicBezTo>
                              <a:cubicBezTo>
                                <a:pt x="4795837" y="177786"/>
                                <a:pt x="5918200" y="742936"/>
                                <a:pt x="7000875" y="741349"/>
                              </a:cubicBezTo>
                              <a:cubicBezTo>
                                <a:pt x="8083550" y="739762"/>
                                <a:pt x="9104312" y="397655"/>
                                <a:pt x="10125075" y="5554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CC4E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199F7" w14:textId="77777777" w:rsidR="000C74BE" w:rsidRDefault="000C74BE" w:rsidP="000C7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F0B7E" id="Freeform: Shape 7" o:spid="_x0000_s1026" style="position:absolute;margin-left:-250.7pt;margin-top:4.9pt;width:907.5pt;height:40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25075,7413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oCAgQAABoKAAAOAAAAZHJzL2Uyb0RvYy54bWysVttu4zYQfS/QfyD0WGBjURfLNuIsUm9T&#10;FAh2gybFbh9pirIFSKRK0rGzX99DUrLlNO26RRFAGXpmzuFcOOT1+0PbkGehTa3kMqJXcUSE5Kqs&#10;5WYZ/fZ0924WEWOZLFmjpFhGL8JE72++/+563y1EoraqKYUmAJFmse+W0dbabjGZGL4VLTNXqhMS&#10;ykrpllks9WZSarYHettMkjieTvZKl51WXBiDXz8EZXTj8atKcPupqoywpFlG2Jv1X+2/a/ed3Fyz&#10;xUazblvzfhvsP+yiZbUE6RHqA7OM7HT9F6i25loZVdkrrtqJqqqaCx8DoqHxq2get6wTPhYkx3TH&#10;NJn/D5Z/fH7sHjTSsO/MwkB0URwq3br/2B85+GS9HJMlDpZw/EhpnuAPSeVQ5jRLIQNncnLnO2N/&#10;FspDsed7Y0O2S0g+VyWRrEVTcCWlqa34ArCqbVCAHyYkJntCYwqGIu/L9Nr+97H9FIYZ2ZIio2me&#10;/I3HFzpiSKfJPE7yC3jGXpfxJCOeIo7jWXEJz5kX4sjm3wwoHREN6bogorFbnueviFDDzVAlth0K&#10;xw+yrxwkwtwJj33Td8q4NhmXES0xLFGl0BbwcmX/hjNyPXam/8oZCRw7+zZAMJcxIydj53TMHED6&#10;8DXGihsojR8oNiIYKDoiGCjr0Hcdsy5rLlonkj2Oy9DKZLuM+h51+lY9iyflLe3prPkm6/lPFny3&#10;rvmP4uvYniYppfHUb31W0Fm/AY+VZNMkoSGsd1kxTc+0fft7zzHfOcv5qvO4WTHPZ2nhPWlRFLPp&#10;mDWf0xlGs9cWWTJPz7T9Yei1rsX7MM+JzleBdhbP0twNHFSpSOfFtD/lQTuncZbS0ABOmfdTI2hP&#10;6Yezb/g3aFFkVy4/w44ldJUfzTGp7uqm8YOskb6w8xh7cgU0qqlLp/ULvVmvGk2eGRpltcp+Qh3C&#10;MRiZAbvBmZicZq+X7EsjHEYjfxUVqUucrSQwuGtRHGEZ50JaGlRbVorARnMMnIFs8PBBeUCHXGGX&#10;R+weYLAMIAN22HNv71yFv1WPzn3o/+R89PDMStqjc1tLpd+KrEFUPXOwH5IUUuOyZA/rA0ycuFbl&#10;y4MmWoXr3XT8rtbG3jNjH5jGdYKewRvFfsKnahROIw6dlyKyVfrrW787e1yz0EZkj/fBMjJ/7JgW&#10;EWl+kbiA5zTLAGv9IsuLBAs91qzHGrlrVwqNgOGG3XnR2dtmECut2s94ytw6VqiY5ODGELUYLGGx&#10;slhDhccQF7e3XsYjAo16Lx877sBdgjtE/nT4zHRHnLiMLG7sj2p4S7DFcBO7bj/aOk+pbndWVbW7&#10;pn1Lhrz2CzxAfA/1jyX3whmvvdXpSXfzJwAAAP//AwBQSwMEFAAGAAgAAAAhAPwP59LgAAAACgEA&#10;AA8AAABkcnMvZG93bnJldi54bWxMj7FuwjAQhvdKfQfrkLqBbSgRpHEQqtQOHYpK6cBm4iOJiO0o&#10;dkj69j2mMt7dp/++P9uMtmFX7ELtnQI5E8DQFd7UrlRw+H6broCFqJ3RjXeo4BcDbPLHh0ynxg/u&#10;C6/7WDIKcSHVCqoY25TzUFRodZj5Fh3dzr6zOtLYldx0eqBw2/C5EAm3unb0odItvlZYXPa9VTAf&#10;DrsfiVJs17tzIt8/lsfP/qjU02TcvgCLOMZ/GG76pA45OZ1870xgjYLpUshnYhWsqcINWMhFAuxE&#10;C7ECnmf8vkL+BwAA//8DAFBLAQItABQABgAIAAAAIQC2gziS/gAAAOEBAAATAAAAAAAAAAAAAAAA&#10;AAAAAABbQ29udGVudF9UeXBlc10ueG1sUEsBAi0AFAAGAAgAAAAhADj9If/WAAAAlAEAAAsAAAAA&#10;AAAAAAAAAAAALwEAAF9yZWxzLy5yZWxzUEsBAi0AFAAGAAgAAAAhAJnZ6gICBAAAGgoAAA4AAAAA&#10;AAAAAAAAAAAALgIAAGRycy9lMm9Eb2MueG1sUEsBAi0AFAAGAAgAAAAhAPwP59LgAAAACgEAAA8A&#10;AAAAAAAAAAAAAAAAXAYAAGRycy9kb3ducmV2LnhtbFBLBQYAAAAABAAEAPMAAABpBwAAAAA=&#10;" adj="-11796480,,5400" path="m,65074v1231106,-56356,2462213,-112712,3629025,c4795837,177786,5918200,742936,7000875,741349,8083550,739762,9104312,397655,10125075,55549e" filled="f" strokecolor="#cc4e13" strokeweight="1.5pt">
                <v:stroke joinstyle="miter"/>
                <v:formulas/>
                <v:path arrowok="t" o:connecttype="custom" o:connectlocs="0,45148;4130875,45148;7969011,514348;11525250,38540" o:connectangles="0,0,0,0" textboxrect="0,0,10125075,741352"/>
                <v:textbox>
                  <w:txbxContent>
                    <w:p w14:paraId="390199F7" w14:textId="77777777" w:rsidR="000C74BE" w:rsidRDefault="000C74BE" w:rsidP="000C74BE"/>
                  </w:txbxContent>
                </v:textbox>
              </v:shape>
            </w:pict>
          </mc:Fallback>
        </mc:AlternateContent>
      </w:r>
      <w:r w:rsidRPr="00D706A2">
        <w:rPr>
          <w:rFonts w:ascii="Arial Black" w:hAnsi="Arial Black"/>
          <w:noProof/>
          <w:color w:val="006080"/>
          <w:spacing w:val="-40"/>
          <w:sz w:val="80"/>
          <w:szCs w:val="80"/>
          <w:lang w:val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D4DB2F" wp14:editId="04C38C2E">
                <wp:simplePos x="0" y="0"/>
                <wp:positionH relativeFrom="column">
                  <wp:posOffset>-2319020</wp:posOffset>
                </wp:positionH>
                <wp:positionV relativeFrom="paragraph">
                  <wp:posOffset>112395</wp:posOffset>
                </wp:positionV>
                <wp:extent cx="11525250" cy="514350"/>
                <wp:effectExtent l="0" t="0" r="19050" b="19050"/>
                <wp:wrapNone/>
                <wp:docPr id="1892857630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1525250" cy="514350"/>
                        </a:xfrm>
                        <a:custGeom>
                          <a:avLst/>
                          <a:gdLst>
                            <a:gd name="connsiteX0" fmla="*/ 0 w 10125075"/>
                            <a:gd name="connsiteY0" fmla="*/ 65074 h 741352"/>
                            <a:gd name="connsiteX1" fmla="*/ 3629025 w 10125075"/>
                            <a:gd name="connsiteY1" fmla="*/ 65074 h 741352"/>
                            <a:gd name="connsiteX2" fmla="*/ 7000875 w 10125075"/>
                            <a:gd name="connsiteY2" fmla="*/ 741349 h 741352"/>
                            <a:gd name="connsiteX3" fmla="*/ 10125075 w 10125075"/>
                            <a:gd name="connsiteY3" fmla="*/ 55549 h 7413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125075" h="741352">
                              <a:moveTo>
                                <a:pt x="0" y="65074"/>
                              </a:moveTo>
                              <a:cubicBezTo>
                                <a:pt x="1231106" y="8718"/>
                                <a:pt x="2462213" y="-47638"/>
                                <a:pt x="3629025" y="65074"/>
                              </a:cubicBezTo>
                              <a:cubicBezTo>
                                <a:pt x="4795837" y="177786"/>
                                <a:pt x="5918200" y="742936"/>
                                <a:pt x="7000875" y="741349"/>
                              </a:cubicBezTo>
                              <a:cubicBezTo>
                                <a:pt x="8083550" y="739762"/>
                                <a:pt x="9104312" y="397655"/>
                                <a:pt x="10125075" y="5554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6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7C76B2" w14:textId="77777777" w:rsidR="000C74BE" w:rsidRDefault="000C74BE" w:rsidP="000C7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4DB2F" id="_x0000_s1027" style="position:absolute;margin-left:-182.6pt;margin-top:8.85pt;width:907.5pt;height:40.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25075,7413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PFNDwQAADUKAAAOAAAAZHJzL2Uyb0RvYy54bWysVltv2zYUfh+w/0DocUCjuyUbcYosRbYB&#10;QRssWds90hRlCZBIjaRjp7++55CULKdZ5w2DAeNQ5/Lx3Hn59tB35Ikr3UqxDuKLKCBcMFm1YrsO&#10;/ni8fVMGRBsqKtpJwdfBM9fB26sff7jcDyueyEZ2FVcEjAi92g/roDFmWIWhZg3vqb6QAxfArKXq&#10;qYGj2oaVonuw3ndhEkWLcC9VNSjJuNbw9Z1jBlfWfl1zZj7UteaGdOsA7mbsv7L/G/wPry7paqvo&#10;0LTMX4P+h1v0tBUAOpl6Rw0lO9V+Y6pvmZJa1uaCyT6Udd0ybn0Ab+LohTcPDR249QWCo4cpTPr/&#10;M8vePz0M9wrCsB/0SgOJXhxq1ZO6a4dfIaeBpT4ihTy4MznYAD5PAeQHQxh8jOM8gR8EmgEzj7MU&#10;aLAdOpOoznba/MJljzR9utPGZaACCj9tKyJoD4XCpBC6NfwzGKv7DpLyU0gisidxFANCkfvUvZT/&#10;cy6/AMGMNKTI4jRP/kbjM3o4IqSLZBkl+Rk4c63zcJIZThFFUVmcg3OiBX5ky390KJ0BjeE6w6O5&#10;Wp7nL4Agh9sxS7QZE8cOwmcOKEKx6yNbJoPUWCbzNEJJjEfIkisL0LJV8X1liPVcOf5XyhDAubIt&#10;A3DmPGSIyVw5nSM7I959BaMGh0xnh4wJCAwZFRAYMhtXdwM1GDX0Fkmyh3YZS5k068DXKPJ7+cQf&#10;pZU0x16zRebxjxJst2nZz/zLXD5O0jiOFvbqZRGX/gLWVpItkiR2br3JikV6wvXlbzXneKcop6fB&#10;2s2KZV6mhdWMi6IoF3PUfBmXMK4tt8iSZXrC9c3guVji3s1ToNOTgy2jMs1x4ECWinRZLHyXO+4y&#10;jrI0dgWAzNxPDcc9hh+UbcG/AgtJxnTZGTalEDM/m2NC3rZdZwdZJ2xilxHcCROoZddWyLUHtd3c&#10;dIo8UdxG0SIqxzaYiYHtDnoiPM5jS5nnjqONTvzOa9JW0FuJQ8BVySezlDEujBvVuqEVd2hxDgPH&#10;u2eXK2pYp6xBtFzDLSfb3sDrtl3renlU5XbTTsre9e8pTxoWWQozKfetkOo1zzrwyiM7+TFILjQY&#10;JXPYHCA2uKpAEr9sZPV8r4iSbvPrgd22Sps7qs09VbBVoHTg+WI+wF/dSWhK6D1LBaSR6str31Ee&#10;NjBwA7KHp8M60H/tqOIB6X4TsJuXcZaBWWMPWV4kcFBzzmbOEbv+RkI9wIyD21kS5U03krWS/Sd4&#10;5VwjKrCoYIANs9TAfHGHGwNnYME7ifHra0vD+wLq9U48DAyNY5wH8Pzx8ImqgSC5Dgws7vdyfGYc&#10;FzIW/SSLmkJe74ysW9zWtjJdXP0B3ia2lPw7Ch8/87OVOr72rr4CAAD//wMAUEsDBBQABgAIAAAA&#10;IQDE4dqH5AAAAAsBAAAPAAAAZHJzL2Rvd25yZXYueG1sTI9Na8JAFEX3hf6H4RW6EZ3UqtE0EymC&#10;0IIgsd24m2SeSWhmJs1MPuqv73PVLh/3cN+58XbUNeuxdZU1Ap5mATA0uVWVKQR8fuyna2DOS6Nk&#10;bQ0K+EEH2+T+LpaRsoNJsT/5glGJcZEUUHrfRJy7vEQt3cw2aCi72FZLT2dbcNXKgcp1zedBsOJa&#10;VoY+lLLBXYn516nTAt52/dB9vw+TyfK6T9Pz9XjMDlyIx4fx9QWYx9H/wXDTJ3VIyCmznVGO1QKm&#10;z6vlnFhKwhDYjVgsNrQmE7BZh8CTmP/fkPwCAAD//wMAUEsBAi0AFAAGAAgAAAAhALaDOJL+AAAA&#10;4QEAABMAAAAAAAAAAAAAAAAAAAAAAFtDb250ZW50X1R5cGVzXS54bWxQSwECLQAUAAYACAAAACEA&#10;OP0h/9YAAACUAQAACwAAAAAAAAAAAAAAAAAvAQAAX3JlbHMvLnJlbHNQSwECLQAUAAYACAAAACEA&#10;t4TxTQ8EAAA1CgAADgAAAAAAAAAAAAAAAAAuAgAAZHJzL2Uyb0RvYy54bWxQSwECLQAUAAYACAAA&#10;ACEAxOHah+QAAAALAQAADwAAAAAAAAAAAAAAAABpBgAAZHJzL2Rvd25yZXYueG1sUEsFBgAAAAAE&#10;AAQA8wAAAHoHAAAAAA==&#10;" adj="-11796480,,5400" path="m,65074v1231106,-56356,2462213,-112712,3629025,c4795837,177786,5918200,742936,7000875,741349,8083550,739762,9104312,397655,10125075,55549e" filled="f" strokecolor="#006080" strokeweight="1.5pt">
                <v:stroke joinstyle="miter"/>
                <v:formulas/>
                <v:path arrowok="t" o:connecttype="custom" o:connectlocs="0,45148;4130875,45148;7969011,514348;11525250,38540" o:connectangles="0,0,0,0" textboxrect="0,0,10125075,741352"/>
                <v:textbox>
                  <w:txbxContent>
                    <w:p w14:paraId="0D7C76B2" w14:textId="77777777" w:rsidR="000C74BE" w:rsidRDefault="000C74BE" w:rsidP="000C74BE"/>
                  </w:txbxContent>
                </v:textbox>
              </v:shape>
            </w:pict>
          </mc:Fallback>
        </mc:AlternateContent>
      </w:r>
    </w:p>
    <w:p w14:paraId="21E121C9" w14:textId="6844F97C" w:rsidR="00CE62E8" w:rsidRPr="00D706A2" w:rsidRDefault="00CE62E8" w:rsidP="00C0331D">
      <w:pPr>
        <w:pStyle w:val="Heading2"/>
        <w:rPr>
          <w:lang w:val="cy-GB"/>
        </w:rPr>
      </w:pPr>
      <w:r w:rsidRPr="00D706A2">
        <w:rPr>
          <w:lang w:val="cy-GB"/>
        </w:rPr>
        <w:t>Cyflwyniad</w:t>
      </w:r>
    </w:p>
    <w:p w14:paraId="5EB9421B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54D9DDE2" w14:textId="59830349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Mae Comisiynydd Pobl Hŷn Cymru wedi ymrwymo i sicrhau bod arian cyhoeddus yn cael ei wario'n gyfrifol, yn dryloyw ac mewn ffordd sy'n </w:t>
      </w:r>
      <w:r w:rsidR="00A71147">
        <w:rPr>
          <w:lang w:val="cy-GB"/>
        </w:rPr>
        <w:t>sicrhau</w:t>
      </w:r>
      <w:r w:rsidRPr="00D706A2">
        <w:rPr>
          <w:lang w:val="cy-GB"/>
        </w:rPr>
        <w:t>'r budd mwyaf posibl i bobl hŷn a chymunedau ledled Cymru.</w:t>
      </w:r>
    </w:p>
    <w:p w14:paraId="2C8CF6F5" w14:textId="77777777" w:rsidR="00CE62E8" w:rsidRPr="00D706A2" w:rsidRDefault="00CE62E8" w:rsidP="00CE62E8">
      <w:pPr>
        <w:pStyle w:val="NoSpacing"/>
        <w:rPr>
          <w:lang w:val="cy-GB"/>
        </w:rPr>
      </w:pPr>
    </w:p>
    <w:p w14:paraId="4521FF7B" w14:textId="6411AE6A" w:rsidR="00CE62E8" w:rsidRPr="00D706A2" w:rsidRDefault="00FB1D97" w:rsidP="00CE62E8">
      <w:pPr>
        <w:pStyle w:val="NoSpacing"/>
        <w:rPr>
          <w:lang w:val="cy-GB"/>
        </w:rPr>
      </w:pPr>
      <w:r>
        <w:rPr>
          <w:rFonts w:cs="Arial"/>
          <w:szCs w:val="24"/>
          <w:lang w:val="cy-GB" w:eastAsia="en-GB"/>
        </w:rPr>
        <w:t>Mae Deddf Partneriaeth Gymdeithasol a Chaffael Cyhoeddus (Cymru) 2023 yn gosod dyletswydd ar gyrff cyhoeddus i gaffael mewn ffordd gymdeithasol gyfrifol ac i osod a chyhoeddi amcanion sy'n gwneud y mwyaf o'u cyfraniad at y nodau llesiant sydd yn Neddf Llesiant Cenedlaethau'r Dyfodol (Cymru) 2015. Mae polisïau a gweithdrefnau caffael y Comisiynydd wedi'u diweddaru i adlewyrchu'r gofynion hyn.</w:t>
      </w:r>
    </w:p>
    <w:p w14:paraId="6B3BE445" w14:textId="77777777" w:rsidR="00CE62E8" w:rsidRPr="00D706A2" w:rsidRDefault="00CE62E8" w:rsidP="00CE62E8">
      <w:pPr>
        <w:pStyle w:val="NoSpacing"/>
        <w:rPr>
          <w:lang w:val="cy-GB"/>
        </w:rPr>
      </w:pPr>
    </w:p>
    <w:p w14:paraId="4452E1B5" w14:textId="5BFBDF9F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>Fel sefydliad bach, mae'r Comisiynydd yn ymgymryd â lefel gymharol isel o weithgar</w:t>
      </w:r>
      <w:r w:rsidR="0018431D">
        <w:rPr>
          <w:lang w:val="cy-GB"/>
        </w:rPr>
        <w:t>edd</w:t>
      </w:r>
      <w:r w:rsidRPr="00D706A2">
        <w:rPr>
          <w:lang w:val="cy-GB"/>
        </w:rPr>
        <w:t xml:space="preserve"> caffael. Fodd bynnag, cydnabyddir y gall penderfyniadau caffael gael effeithiau economaidd, cymdeithasol, amgylcheddol a diwylliannol ehangach. Mae'r amcanion hyn yn nodi sut y bydd y Comisiynydd yn ceisio </w:t>
      </w:r>
      <w:r w:rsidR="007B5853">
        <w:rPr>
          <w:lang w:val="cy-GB"/>
        </w:rPr>
        <w:t>sicrhau c</w:t>
      </w:r>
      <w:r w:rsidRPr="00D706A2">
        <w:rPr>
          <w:lang w:val="cy-GB"/>
        </w:rPr>
        <w:t xml:space="preserve">anlyniadau cadarnhaol </w:t>
      </w:r>
      <w:r w:rsidR="00CB2DB5">
        <w:rPr>
          <w:lang w:val="cy-GB"/>
        </w:rPr>
        <w:t xml:space="preserve">a </w:t>
      </w:r>
      <w:r w:rsidR="007B5853">
        <w:rPr>
          <w:lang w:val="cy-GB"/>
        </w:rPr>
        <w:t xml:space="preserve">gorau posibl </w:t>
      </w:r>
      <w:r w:rsidRPr="00D706A2">
        <w:rPr>
          <w:lang w:val="cy-GB"/>
        </w:rPr>
        <w:t>trwy gaffael nwyddau a gwasanaethau.</w:t>
      </w:r>
    </w:p>
    <w:p w14:paraId="3AA9B64B" w14:textId="7AD63023" w:rsidR="00CE62E8" w:rsidRPr="00D706A2" w:rsidRDefault="00CE62E8" w:rsidP="00CE62E8">
      <w:pPr>
        <w:pStyle w:val="NoSpacing"/>
        <w:rPr>
          <w:lang w:val="cy-GB"/>
        </w:rPr>
      </w:pPr>
    </w:p>
    <w:p w14:paraId="1BC33769" w14:textId="55A50099" w:rsidR="00CE62E8" w:rsidRPr="00D706A2" w:rsidRDefault="00CE62E8" w:rsidP="00CE62E8">
      <w:pPr>
        <w:pStyle w:val="Heading2"/>
        <w:rPr>
          <w:lang w:val="cy-GB"/>
        </w:rPr>
      </w:pPr>
      <w:r w:rsidRPr="00D706A2">
        <w:rPr>
          <w:lang w:val="cy-GB"/>
        </w:rPr>
        <w:t xml:space="preserve">Amcanion Caffael </w:t>
      </w:r>
      <w:r w:rsidR="00C53D74">
        <w:rPr>
          <w:lang w:val="cy-GB"/>
        </w:rPr>
        <w:t>C</w:t>
      </w:r>
      <w:r w:rsidRPr="00D706A2">
        <w:rPr>
          <w:lang w:val="cy-GB"/>
        </w:rPr>
        <w:t>ymdeithasol</w:t>
      </w:r>
      <w:r w:rsidR="00C53D74">
        <w:rPr>
          <w:lang w:val="cy-GB"/>
        </w:rPr>
        <w:t xml:space="preserve"> Gyfrifol</w:t>
      </w:r>
    </w:p>
    <w:p w14:paraId="6EEFA692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2B317AA8" w14:textId="77777777" w:rsidR="00CE62E8" w:rsidRPr="00D706A2" w:rsidRDefault="00CE62E8" w:rsidP="00CE62E8">
      <w:pPr>
        <w:pStyle w:val="Heading3"/>
        <w:rPr>
          <w:lang w:val="cy-GB"/>
        </w:rPr>
      </w:pPr>
      <w:r w:rsidRPr="00D706A2">
        <w:rPr>
          <w:lang w:val="cy-GB"/>
        </w:rPr>
        <w:t>Amcan 1: Hyrwyddo Gwaith Teg a Chadwyni Cyflenwi Moesegol</w:t>
      </w:r>
    </w:p>
    <w:p w14:paraId="243B4BC3" w14:textId="425738A5" w:rsidR="00CE62E8" w:rsidRPr="00D706A2" w:rsidRDefault="00FB1D97" w:rsidP="00CE62E8">
      <w:pPr>
        <w:pStyle w:val="NoSpacing"/>
        <w:rPr>
          <w:lang w:val="cy-GB"/>
        </w:rPr>
      </w:pPr>
      <w:r>
        <w:rPr>
          <w:rFonts w:cs="Arial"/>
          <w:szCs w:val="24"/>
          <w:lang w:val="cy-GB" w:eastAsia="en-GB"/>
        </w:rPr>
        <w:t>Bydd y Comisiynydd yn ceisio sicrhau bod cyflenwyr yn gweithredu'n gyfrifol, yn trin gweithwyr yn deg ac yn cymryd camau priodol i atal caethwasiaeth fodern, cam-fanteisio ac arferion cyflogaeth anfoesegol.</w:t>
      </w:r>
    </w:p>
    <w:p w14:paraId="09724131" w14:textId="77777777" w:rsidR="00CE62E8" w:rsidRPr="00D706A2" w:rsidRDefault="00CE62E8" w:rsidP="00CE62E8">
      <w:pPr>
        <w:pStyle w:val="NoSpacing"/>
        <w:rPr>
          <w:lang w:val="cy-GB"/>
        </w:rPr>
      </w:pPr>
    </w:p>
    <w:p w14:paraId="11D62B52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cyflawni hyn</w:t>
      </w:r>
    </w:p>
    <w:p w14:paraId="60489419" w14:textId="67C4FAC8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Byddwn </w:t>
      </w:r>
      <w:r w:rsidR="008C472F">
        <w:rPr>
          <w:lang w:val="cy-GB"/>
        </w:rPr>
        <w:t>y</w:t>
      </w:r>
      <w:r w:rsidRPr="00D706A2">
        <w:rPr>
          <w:lang w:val="cy-GB"/>
        </w:rPr>
        <w:t>n:</w:t>
      </w:r>
    </w:p>
    <w:p w14:paraId="5B665C78" w14:textId="320AC0D3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Cynnwys ystyriaethau gwaith teg a chyflogaeth foesegol mewn ymarferion caffael lle </w:t>
      </w:r>
      <w:r w:rsidR="00CB2DB5">
        <w:rPr>
          <w:lang w:val="cy-GB"/>
        </w:rPr>
        <w:t xml:space="preserve">mae </w:t>
      </w:r>
      <w:r w:rsidRPr="00D706A2">
        <w:rPr>
          <w:lang w:val="cy-GB"/>
        </w:rPr>
        <w:t>hynny'n gymesur ac yn berthnasol.</w:t>
      </w:r>
    </w:p>
    <w:p w14:paraId="00F65C30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Ei gwneud yn ofynnol i gyflenwyr gydymffurfio â deddfwriaeth cyflogaeth, cydraddoldeb a chaethwasiaeth fodern berthnasol.</w:t>
      </w:r>
    </w:p>
    <w:p w14:paraId="063B42D5" w14:textId="1C1A5722" w:rsidR="00CE62E8" w:rsidRPr="00D706A2" w:rsidRDefault="00624F5E" w:rsidP="00C0331D">
      <w:pPr>
        <w:pStyle w:val="Bulletslist"/>
        <w:rPr>
          <w:lang w:val="cy-GB"/>
        </w:rPr>
      </w:pPr>
      <w:r>
        <w:rPr>
          <w:lang w:val="cy-GB"/>
        </w:rPr>
        <w:t>Cy</w:t>
      </w:r>
      <w:r w:rsidR="00CE62E8" w:rsidRPr="00D706A2">
        <w:rPr>
          <w:lang w:val="cy-GB"/>
        </w:rPr>
        <w:t>mryd</w:t>
      </w:r>
      <w:r>
        <w:rPr>
          <w:lang w:val="cy-GB"/>
        </w:rPr>
        <w:t xml:space="preserve"> camau</w:t>
      </w:r>
      <w:r w:rsidR="00CE62E8" w:rsidRPr="00D706A2">
        <w:rPr>
          <w:lang w:val="cy-GB"/>
        </w:rPr>
        <w:t xml:space="preserve"> â diwydrwydd dyladwy cymesur ar gyfer contractau gwerth uwch a risg uwch.</w:t>
      </w:r>
    </w:p>
    <w:p w14:paraId="2A7F8AFF" w14:textId="235A6B4C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Sicrhau bod gweithwyr sy'n ymwneud â gweithgar</w:t>
      </w:r>
      <w:r w:rsidR="00D62619">
        <w:rPr>
          <w:lang w:val="cy-GB"/>
        </w:rPr>
        <w:t>edd</w:t>
      </w:r>
      <w:r w:rsidRPr="00D706A2">
        <w:rPr>
          <w:lang w:val="cy-GB"/>
        </w:rPr>
        <w:t xml:space="preserve"> caffael yn deall gofynion caffael sy'n gymdeithasol</w:t>
      </w:r>
      <w:r w:rsidR="00484B63">
        <w:rPr>
          <w:lang w:val="cy-GB"/>
        </w:rPr>
        <w:t xml:space="preserve"> </w:t>
      </w:r>
      <w:r w:rsidR="00484B63" w:rsidRPr="00D706A2">
        <w:rPr>
          <w:lang w:val="cy-GB"/>
        </w:rPr>
        <w:t>gyfrifol</w:t>
      </w:r>
      <w:r w:rsidRPr="00D706A2">
        <w:rPr>
          <w:lang w:val="cy-GB"/>
        </w:rPr>
        <w:t>.</w:t>
      </w:r>
    </w:p>
    <w:p w14:paraId="049D836F" w14:textId="231A8AFF" w:rsidR="00417AC0" w:rsidRPr="00D706A2" w:rsidRDefault="00DE423B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Sicrhau bod cyflenwyr yn talu'r Cyflog Byw Go Iawn. </w:t>
      </w:r>
    </w:p>
    <w:p w14:paraId="7A041EA6" w14:textId="32209CEA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Ystyri</w:t>
      </w:r>
      <w:r w:rsidR="008C472F">
        <w:rPr>
          <w:lang w:val="cy-GB"/>
        </w:rPr>
        <w:t>ed t</w:t>
      </w:r>
      <w:r w:rsidRPr="00D706A2">
        <w:rPr>
          <w:lang w:val="cy-GB"/>
        </w:rPr>
        <w:t>refniadau cadwyn gyflenwi moesegol wrth werthuso cynigion.</w:t>
      </w:r>
    </w:p>
    <w:p w14:paraId="2E0FA4D6" w14:textId="77777777" w:rsidR="00CE62E8" w:rsidRPr="00D706A2" w:rsidRDefault="00CE62E8" w:rsidP="00CE62E8">
      <w:pPr>
        <w:pStyle w:val="NoSpacing"/>
        <w:ind w:left="720"/>
        <w:rPr>
          <w:lang w:val="cy-GB"/>
        </w:rPr>
      </w:pPr>
    </w:p>
    <w:p w14:paraId="0B18C832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mesur llwyddiant</w:t>
      </w:r>
    </w:p>
    <w:p w14:paraId="50C4E806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gwaith teg ac ystyriaethau cadwyn gyflenwi moesegol yn cael eu cynnwys o fewn ymarferion caffael perthnasol.</w:t>
      </w:r>
    </w:p>
    <w:p w14:paraId="2D06216C" w14:textId="701D8043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Bydd gofyn i gyflenwyr llwyddiannus gadarnhau </w:t>
      </w:r>
      <w:r w:rsidR="008C472F">
        <w:rPr>
          <w:lang w:val="cy-GB"/>
        </w:rPr>
        <w:t xml:space="preserve">eu bod yn </w:t>
      </w:r>
      <w:r w:rsidRPr="00D706A2">
        <w:rPr>
          <w:lang w:val="cy-GB"/>
        </w:rPr>
        <w:t>cydymffurfi</w:t>
      </w:r>
      <w:r w:rsidR="008C472F">
        <w:rPr>
          <w:lang w:val="cy-GB"/>
        </w:rPr>
        <w:t>o</w:t>
      </w:r>
      <w:r w:rsidRPr="00D706A2">
        <w:rPr>
          <w:lang w:val="cy-GB"/>
        </w:rPr>
        <w:t xml:space="preserve"> â deddfwriaeth berthnasol.</w:t>
      </w:r>
    </w:p>
    <w:p w14:paraId="5F3CEDA5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staff sy'n ymwneud â gweithgarwch caffael yn derbyn hyfforddiant ac arweiniad priodol.</w:t>
      </w:r>
    </w:p>
    <w:p w14:paraId="59E733FA" w14:textId="16C033C4" w:rsidR="00CE62E8" w:rsidRPr="00D706A2" w:rsidRDefault="00FB1D97" w:rsidP="00CE62E8">
      <w:pPr>
        <w:pStyle w:val="Bulletslist"/>
        <w:rPr>
          <w:lang w:val="cy-GB"/>
        </w:rPr>
      </w:pPr>
      <w:r>
        <w:rPr>
          <w:rFonts w:cs="Arial"/>
          <w:szCs w:val="24"/>
          <w:lang w:val="cy-GB" w:eastAsia="en-GB"/>
        </w:rPr>
        <w:t>Ymchwilir i unrhyw bryderon ynghylch arferion anfoesegol o fewn cadwyni cyflenwi a chânt eu datrys.</w:t>
      </w:r>
    </w:p>
    <w:p w14:paraId="5C707DF3" w14:textId="77777777" w:rsidR="00CE62E8" w:rsidRPr="00D706A2" w:rsidRDefault="00CE62E8" w:rsidP="00CE62E8">
      <w:pPr>
        <w:pStyle w:val="NoSpacing"/>
        <w:ind w:left="720"/>
        <w:rPr>
          <w:lang w:val="cy-GB"/>
        </w:rPr>
      </w:pPr>
    </w:p>
    <w:p w14:paraId="19ABE0BC" w14:textId="1EB5AD37" w:rsidR="00CE62E8" w:rsidRPr="00D706A2" w:rsidRDefault="00CE62E8" w:rsidP="00CE62E8">
      <w:pPr>
        <w:pStyle w:val="Heading3"/>
        <w:rPr>
          <w:lang w:val="cy-GB"/>
        </w:rPr>
      </w:pPr>
      <w:r w:rsidRPr="00D706A2">
        <w:rPr>
          <w:lang w:val="cy-GB"/>
        </w:rPr>
        <w:t xml:space="preserve">Amcan 2: Lleihau </w:t>
      </w:r>
      <w:r w:rsidR="00757283">
        <w:rPr>
          <w:lang w:val="cy-GB"/>
        </w:rPr>
        <w:t>E</w:t>
      </w:r>
      <w:r w:rsidRPr="00D706A2">
        <w:rPr>
          <w:lang w:val="cy-GB"/>
        </w:rPr>
        <w:t xml:space="preserve">ffaith </w:t>
      </w:r>
      <w:r w:rsidR="00757283">
        <w:rPr>
          <w:lang w:val="cy-GB"/>
        </w:rPr>
        <w:t>A</w:t>
      </w:r>
      <w:r w:rsidRPr="00D706A2">
        <w:rPr>
          <w:lang w:val="cy-GB"/>
        </w:rPr>
        <w:t xml:space="preserve">mgylcheddol trwy </w:t>
      </w:r>
      <w:r w:rsidR="00757283">
        <w:rPr>
          <w:lang w:val="cy-GB"/>
        </w:rPr>
        <w:t>Ga</w:t>
      </w:r>
      <w:r w:rsidRPr="00D706A2">
        <w:rPr>
          <w:lang w:val="cy-GB"/>
        </w:rPr>
        <w:t xml:space="preserve">ffael </w:t>
      </w:r>
      <w:r w:rsidR="00757283">
        <w:rPr>
          <w:lang w:val="cy-GB"/>
        </w:rPr>
        <w:t>C</w:t>
      </w:r>
      <w:r w:rsidRPr="00D706A2">
        <w:rPr>
          <w:lang w:val="cy-GB"/>
        </w:rPr>
        <w:t>ynaliadwy</w:t>
      </w:r>
    </w:p>
    <w:p w14:paraId="71D945B0" w14:textId="234B14C3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>Bydd y Comisiynydd yn ceisio lleihau effaith amgylcheddol gweithgar</w:t>
      </w:r>
      <w:r w:rsidR="00757283">
        <w:rPr>
          <w:lang w:val="cy-GB"/>
        </w:rPr>
        <w:t>edd</w:t>
      </w:r>
      <w:r w:rsidRPr="00D706A2">
        <w:rPr>
          <w:lang w:val="cy-GB"/>
        </w:rPr>
        <w:t xml:space="preserve"> caffael a chefnogi'r defnydd cynaliadwy o adnoddau.</w:t>
      </w:r>
    </w:p>
    <w:p w14:paraId="3347BFEE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37537663" w14:textId="629CC53E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cyflawni hyn</w:t>
      </w:r>
    </w:p>
    <w:p w14:paraId="17F17AC6" w14:textId="2182EB7D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Byddwn </w:t>
      </w:r>
      <w:r w:rsidR="00757283">
        <w:rPr>
          <w:lang w:val="cy-GB"/>
        </w:rPr>
        <w:t>yn</w:t>
      </w:r>
      <w:r w:rsidRPr="00D706A2">
        <w:rPr>
          <w:lang w:val="cy-GB"/>
        </w:rPr>
        <w:t>:</w:t>
      </w:r>
    </w:p>
    <w:p w14:paraId="25FFCA5C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Ystyried effeithiau amgylcheddol wrth ddatblygu gofynion caffael.</w:t>
      </w:r>
    </w:p>
    <w:p w14:paraId="6102E963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Annog cyflenwyr i leihau gwastraff, allyriadau a theithio diangen.</w:t>
      </w:r>
    </w:p>
    <w:p w14:paraId="47C05D1F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Hyrwyddo atebion digidol lle bo hynny'n briodol.</w:t>
      </w:r>
    </w:p>
    <w:p w14:paraId="39C14627" w14:textId="41B08E03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Ystyri</w:t>
      </w:r>
      <w:r w:rsidR="00757283">
        <w:rPr>
          <w:lang w:val="cy-GB"/>
        </w:rPr>
        <w:t>ed</w:t>
      </w:r>
      <w:r w:rsidRPr="00D706A2">
        <w:rPr>
          <w:lang w:val="cy-GB"/>
        </w:rPr>
        <w:t xml:space="preserve"> </w:t>
      </w:r>
      <w:r w:rsidR="00757283">
        <w:rPr>
          <w:lang w:val="cy-GB"/>
        </w:rPr>
        <w:t>c</w:t>
      </w:r>
      <w:r w:rsidRPr="00D706A2">
        <w:rPr>
          <w:lang w:val="cy-GB"/>
        </w:rPr>
        <w:t>ostau oes gyfan ar gyfer pryniannau sylweddol.</w:t>
      </w:r>
    </w:p>
    <w:p w14:paraId="46AD227B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Defnyddio fframweithiau caffael sy'n cefnogi canlyniadau cynaliadwy lle bo hynny'n addas.</w:t>
      </w:r>
    </w:p>
    <w:p w14:paraId="57F14792" w14:textId="77777777" w:rsidR="00C0331D" w:rsidRPr="00D706A2" w:rsidRDefault="00C0331D" w:rsidP="00C0331D">
      <w:pPr>
        <w:pStyle w:val="NoSpacing"/>
        <w:ind w:left="720"/>
        <w:rPr>
          <w:lang w:val="cy-GB"/>
        </w:rPr>
      </w:pPr>
    </w:p>
    <w:p w14:paraId="7B109A21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mesur llwyddiant</w:t>
      </w:r>
    </w:p>
    <w:p w14:paraId="46F5CED6" w14:textId="6FFDCFD3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Bydd ystyriaethau amgylcheddol yn cael eu </w:t>
      </w:r>
      <w:r w:rsidR="00757283">
        <w:rPr>
          <w:lang w:val="cy-GB"/>
        </w:rPr>
        <w:t xml:space="preserve">cynnwys </w:t>
      </w:r>
      <w:r w:rsidRPr="00D706A2">
        <w:rPr>
          <w:lang w:val="cy-GB"/>
        </w:rPr>
        <w:t>o fewn ymarferion caffael perthnasol.</w:t>
      </w:r>
    </w:p>
    <w:p w14:paraId="5F0CC27B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cynaliadwyedd yn cael ei ystyried wrth gynllunio ar gyfer gweithgaredd caffael sylweddol.</w:t>
      </w:r>
    </w:p>
    <w:p w14:paraId="078DC141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adolygiadau blynyddol yn nodi cyfleoedd i leihau effaith amgylcheddol gweithgarwch caffael.</w:t>
      </w:r>
    </w:p>
    <w:p w14:paraId="643B828C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cynnydd yn cael ei adrodd trwy drefniadau adrodd caffael.</w:t>
      </w:r>
    </w:p>
    <w:p w14:paraId="5F342A39" w14:textId="77777777" w:rsidR="007D11E5" w:rsidRPr="00D706A2" w:rsidRDefault="007D11E5" w:rsidP="00CE62E8">
      <w:pPr>
        <w:pStyle w:val="NoSpacing"/>
        <w:rPr>
          <w:lang w:val="cy-GB"/>
        </w:rPr>
      </w:pPr>
    </w:p>
    <w:p w14:paraId="204B64C6" w14:textId="7C4EF6FE" w:rsidR="00CE62E8" w:rsidRPr="00D706A2" w:rsidRDefault="00CE62E8" w:rsidP="00CE62E8">
      <w:pPr>
        <w:pStyle w:val="Heading3"/>
        <w:rPr>
          <w:lang w:val="cy-GB"/>
        </w:rPr>
      </w:pPr>
      <w:r w:rsidRPr="00D706A2">
        <w:rPr>
          <w:lang w:val="cy-GB"/>
        </w:rPr>
        <w:t xml:space="preserve">Amcan 3: </w:t>
      </w:r>
      <w:r w:rsidR="00757283">
        <w:rPr>
          <w:lang w:val="cy-GB"/>
        </w:rPr>
        <w:t>Sicrhau’r Gw</w:t>
      </w:r>
      <w:r w:rsidRPr="00D706A2">
        <w:rPr>
          <w:lang w:val="cy-GB"/>
        </w:rPr>
        <w:t xml:space="preserve">erth Cymdeithasol ac Economaidd </w:t>
      </w:r>
      <w:r w:rsidR="00757283">
        <w:rPr>
          <w:lang w:val="cy-GB"/>
        </w:rPr>
        <w:t xml:space="preserve">Mwyaf Posibl </w:t>
      </w:r>
      <w:r w:rsidRPr="00D706A2">
        <w:rPr>
          <w:lang w:val="cy-GB"/>
        </w:rPr>
        <w:t>i Gymru</w:t>
      </w:r>
    </w:p>
    <w:p w14:paraId="0765BAD4" w14:textId="2CF9BF59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Bydd y Comisiynydd yn defnyddio gweithgareddau caffael i gefnogi economi Cymru, cael gwared ar rwystrau i gyfranogi a </w:t>
      </w:r>
      <w:r w:rsidR="00757283">
        <w:rPr>
          <w:lang w:val="cy-GB"/>
        </w:rPr>
        <w:t>sicrhau’r</w:t>
      </w:r>
      <w:r w:rsidRPr="00D706A2">
        <w:rPr>
          <w:lang w:val="cy-GB"/>
        </w:rPr>
        <w:t xml:space="preserve"> </w:t>
      </w:r>
      <w:r w:rsidR="00757283">
        <w:rPr>
          <w:lang w:val="cy-GB"/>
        </w:rPr>
        <w:t>g</w:t>
      </w:r>
      <w:r w:rsidRPr="00D706A2">
        <w:rPr>
          <w:lang w:val="cy-GB"/>
        </w:rPr>
        <w:t xml:space="preserve">werth cymdeithasol </w:t>
      </w:r>
      <w:r w:rsidR="00757283">
        <w:rPr>
          <w:lang w:val="cy-GB"/>
        </w:rPr>
        <w:t xml:space="preserve">mwyaf posibl </w:t>
      </w:r>
      <w:r w:rsidRPr="00D706A2">
        <w:rPr>
          <w:lang w:val="cy-GB"/>
        </w:rPr>
        <w:t>lle bynnag y bo modd.</w:t>
      </w:r>
    </w:p>
    <w:p w14:paraId="23E9A453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64BD01A6" w14:textId="6B3679C0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cyflawni hyn</w:t>
      </w:r>
    </w:p>
    <w:p w14:paraId="41F524B5" w14:textId="0735EEAA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Byddwn </w:t>
      </w:r>
      <w:r w:rsidR="00757283">
        <w:rPr>
          <w:lang w:val="cy-GB"/>
        </w:rPr>
        <w:t>y</w:t>
      </w:r>
      <w:r w:rsidRPr="00D706A2">
        <w:rPr>
          <w:lang w:val="cy-GB"/>
        </w:rPr>
        <w:t>n:</w:t>
      </w:r>
    </w:p>
    <w:p w14:paraId="748E00B4" w14:textId="2CF81DDB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Dylunio prosesau caffael sy'n hygyrch i fusnesau bach a chanolig (</w:t>
      </w:r>
      <w:proofErr w:type="spellStart"/>
      <w:r w:rsidRPr="00D706A2">
        <w:rPr>
          <w:lang w:val="cy-GB"/>
        </w:rPr>
        <w:t>BBaChau</w:t>
      </w:r>
      <w:proofErr w:type="spellEnd"/>
      <w:r w:rsidRPr="00D706A2">
        <w:rPr>
          <w:lang w:val="cy-GB"/>
        </w:rPr>
        <w:t xml:space="preserve">) a </w:t>
      </w:r>
      <w:r w:rsidR="00757283">
        <w:rPr>
          <w:lang w:val="cy-GB"/>
        </w:rPr>
        <w:t>mudia</w:t>
      </w:r>
      <w:r w:rsidRPr="00D706A2">
        <w:rPr>
          <w:lang w:val="cy-GB"/>
        </w:rPr>
        <w:t>dau'r trydydd sector.</w:t>
      </w:r>
    </w:p>
    <w:p w14:paraId="06BDE823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Hysbysebu cyfleoedd trwy sianeli caffael priodol.</w:t>
      </w:r>
    </w:p>
    <w:p w14:paraId="3E7F4C2C" w14:textId="311A5180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Defnyddi</w:t>
      </w:r>
      <w:r w:rsidR="007B162D">
        <w:rPr>
          <w:lang w:val="cy-GB"/>
        </w:rPr>
        <w:t>o</w:t>
      </w:r>
      <w:r w:rsidRPr="00D706A2">
        <w:rPr>
          <w:lang w:val="cy-GB"/>
        </w:rPr>
        <w:t xml:space="preserve"> fframweithiau Llywodraeth Cymru lle bo hynny'n briodol.</w:t>
      </w:r>
    </w:p>
    <w:p w14:paraId="349A1C6F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Ystyried cyfleoedd i sicrhau buddion cymunedol ehangach pan fyddant yn gymesur.</w:t>
      </w:r>
    </w:p>
    <w:p w14:paraId="1741B01C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Monitro gwariant gyda chyflenwyr o Gymru.</w:t>
      </w:r>
    </w:p>
    <w:p w14:paraId="405C6F58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4E0DD738" w14:textId="5551DB71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mesur llwyddiant</w:t>
      </w:r>
    </w:p>
    <w:p w14:paraId="04067044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gwybodaeth sy'n ymwneud â gwariant caffael gyda chyflenwyr o Gymru yn cael ei monitro a'i hadrodd.</w:t>
      </w:r>
    </w:p>
    <w:p w14:paraId="060D89EB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cyfleoedd perthnasol yn cael eu hysbysebu trwy sianeli priodol.</w:t>
      </w:r>
    </w:p>
    <w:p w14:paraId="5070AC1A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cyfleoedd budd cymunedol yn cael eu hystyried yn ystod ymarferion caffael sylweddol.</w:t>
      </w:r>
    </w:p>
    <w:p w14:paraId="0D872FF9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prosesau caffael yn cael eu hadolygu o bryd i'w gilydd i nodi a lleihau rhwystrau diangen i gyfranogiad.</w:t>
      </w:r>
    </w:p>
    <w:p w14:paraId="164824B9" w14:textId="35284F06" w:rsidR="00CE62E8" w:rsidRPr="00D706A2" w:rsidRDefault="00CE62E8" w:rsidP="00CE62E8">
      <w:pPr>
        <w:pStyle w:val="NoSpacing"/>
        <w:rPr>
          <w:lang w:val="cy-GB"/>
        </w:rPr>
      </w:pPr>
    </w:p>
    <w:p w14:paraId="68B588B3" w14:textId="09205650" w:rsidR="00CE62E8" w:rsidRPr="00D706A2" w:rsidRDefault="00CE62E8" w:rsidP="00CE62E8">
      <w:pPr>
        <w:pStyle w:val="Heading3"/>
        <w:rPr>
          <w:lang w:val="cy-GB"/>
        </w:rPr>
      </w:pPr>
      <w:r w:rsidRPr="00D706A2">
        <w:rPr>
          <w:lang w:val="cy-GB"/>
        </w:rPr>
        <w:t>Amcan 4: Sicrhau Caffael Tryloyw, Atebol a</w:t>
      </w:r>
      <w:r w:rsidR="00757283">
        <w:rPr>
          <w:lang w:val="cy-GB"/>
        </w:rPr>
        <w:t>c sy’n</w:t>
      </w:r>
      <w:r w:rsidRPr="00D706A2">
        <w:rPr>
          <w:lang w:val="cy-GB"/>
        </w:rPr>
        <w:t xml:space="preserve"> Seiliedig ar Werth</w:t>
      </w:r>
    </w:p>
    <w:p w14:paraId="174A1D69" w14:textId="3CFA8321" w:rsidR="00CE62E8" w:rsidRPr="00D706A2" w:rsidRDefault="00FB1D97" w:rsidP="00CE62E8">
      <w:pPr>
        <w:pStyle w:val="NoSpacing"/>
        <w:rPr>
          <w:lang w:val="cy-GB"/>
        </w:rPr>
      </w:pPr>
      <w:r>
        <w:rPr>
          <w:rFonts w:cs="Arial"/>
          <w:szCs w:val="24"/>
          <w:lang w:val="cy-GB" w:eastAsia="en-GB"/>
        </w:rPr>
        <w:t>Bydd y Comisiynydd yn sicrhau bod penderfyniadau caffael yn dryloyw, yn gymesur ac yn sicrhau gwerth am arian ochr yn ochr â budd cyhoeddus ehangach.</w:t>
      </w:r>
    </w:p>
    <w:p w14:paraId="65DF2284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11570B95" w14:textId="666C5AAA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cyflawni hyn</w:t>
      </w:r>
    </w:p>
    <w:p w14:paraId="5363FCB7" w14:textId="7C9CBC6F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 xml:space="preserve">Byddwn </w:t>
      </w:r>
      <w:r w:rsidR="00757283">
        <w:rPr>
          <w:lang w:val="cy-GB"/>
        </w:rPr>
        <w:t>y</w:t>
      </w:r>
      <w:r w:rsidRPr="00D706A2">
        <w:rPr>
          <w:lang w:val="cy-GB"/>
        </w:rPr>
        <w:t>n:</w:t>
      </w:r>
    </w:p>
    <w:p w14:paraId="3DE2CB0D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lastRenderedPageBreak/>
        <w:t>Cynnal a monitro cofrestr contractau.</w:t>
      </w:r>
    </w:p>
    <w:p w14:paraId="40949201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Cyhoeddi gwybodaeth gaffael yn unol â gofynion deddfwriaethol.</w:t>
      </w:r>
    </w:p>
    <w:p w14:paraId="1EB219DD" w14:textId="59172A99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Sicrhau bod penderfyniadau caffael yn cael eu </w:t>
      </w:r>
      <w:r w:rsidR="007B162D">
        <w:rPr>
          <w:lang w:val="cy-GB"/>
        </w:rPr>
        <w:t>cofnodi</w:t>
      </w:r>
      <w:r w:rsidRPr="00D706A2">
        <w:rPr>
          <w:lang w:val="cy-GB"/>
        </w:rPr>
        <w:t>'n briodol.</w:t>
      </w:r>
    </w:p>
    <w:p w14:paraId="31970389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Monitro perfformiad caffael a nodi cyfleoedd ar gyfer gwella.</w:t>
      </w:r>
    </w:p>
    <w:p w14:paraId="096F66DB" w14:textId="5919CB91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Adrodd yn flynyddol ar weithgar</w:t>
      </w:r>
      <w:r w:rsidR="00757283">
        <w:rPr>
          <w:lang w:val="cy-GB"/>
        </w:rPr>
        <w:t>edd</w:t>
      </w:r>
      <w:r w:rsidRPr="00D706A2">
        <w:rPr>
          <w:lang w:val="cy-GB"/>
        </w:rPr>
        <w:t xml:space="preserve"> caffael s</w:t>
      </w:r>
      <w:r w:rsidR="00286E06">
        <w:rPr>
          <w:lang w:val="cy-GB"/>
        </w:rPr>
        <w:t>ydd</w:t>
      </w:r>
      <w:r w:rsidRPr="00D706A2">
        <w:rPr>
          <w:lang w:val="cy-GB"/>
        </w:rPr>
        <w:t xml:space="preserve"> </w:t>
      </w:r>
      <w:proofErr w:type="spellStart"/>
      <w:r w:rsidRPr="00D706A2">
        <w:rPr>
          <w:lang w:val="cy-GB"/>
        </w:rPr>
        <w:t>uwchlaw</w:t>
      </w:r>
      <w:r w:rsidR="00286E06">
        <w:rPr>
          <w:lang w:val="cy-GB"/>
        </w:rPr>
        <w:t>’r</w:t>
      </w:r>
      <w:proofErr w:type="spellEnd"/>
      <w:r w:rsidRPr="00D706A2">
        <w:rPr>
          <w:lang w:val="cy-GB"/>
        </w:rPr>
        <w:t xml:space="preserve"> trothwy.</w:t>
      </w:r>
    </w:p>
    <w:p w14:paraId="4825EFE3" w14:textId="77777777" w:rsidR="00CE62E8" w:rsidRPr="00D706A2" w:rsidRDefault="00CE62E8" w:rsidP="00CE62E8">
      <w:pPr>
        <w:pStyle w:val="NoSpacing"/>
        <w:rPr>
          <w:b/>
          <w:bCs/>
          <w:lang w:val="cy-GB"/>
        </w:rPr>
      </w:pPr>
    </w:p>
    <w:p w14:paraId="11C988FF" w14:textId="0A1AFB43" w:rsidR="00CE62E8" w:rsidRPr="00D706A2" w:rsidRDefault="00CE62E8" w:rsidP="00CE62E8">
      <w:pPr>
        <w:pStyle w:val="NoSpacing"/>
        <w:rPr>
          <w:b/>
          <w:bCs/>
          <w:lang w:val="cy-GB"/>
        </w:rPr>
      </w:pPr>
      <w:r w:rsidRPr="00D706A2">
        <w:rPr>
          <w:b/>
          <w:bCs/>
          <w:lang w:val="cy-GB"/>
        </w:rPr>
        <w:t>Sut y byddwn yn mesur llwyddiant</w:t>
      </w:r>
    </w:p>
    <w:p w14:paraId="7B996345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y gofrestr contractau yn cael ei diweddaru a'i hadolygu'n rheolaidd.</w:t>
      </w:r>
    </w:p>
    <w:p w14:paraId="46823697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rhwymedigaethau adrodd caffael yn cael eu bodloni.</w:t>
      </w:r>
    </w:p>
    <w:p w14:paraId="0C7527AF" w14:textId="6CE859CA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 xml:space="preserve">Bydd ymarferion caffael yn cael eu cefnogi gan </w:t>
      </w:r>
      <w:r w:rsidR="00FB1D97">
        <w:rPr>
          <w:lang w:val="cy-GB"/>
        </w:rPr>
        <w:t xml:space="preserve">drefn </w:t>
      </w:r>
      <w:r w:rsidRPr="00D706A2">
        <w:rPr>
          <w:lang w:val="cy-GB"/>
        </w:rPr>
        <w:t>gymeradwy</w:t>
      </w:r>
      <w:r w:rsidR="00FB1D97">
        <w:rPr>
          <w:lang w:val="cy-GB"/>
        </w:rPr>
        <w:t>o</w:t>
      </w:r>
      <w:r w:rsidRPr="00D706A2">
        <w:rPr>
          <w:lang w:val="cy-GB"/>
        </w:rPr>
        <w:t xml:space="preserve"> a chofnodion gwerthuso priodol.</w:t>
      </w:r>
    </w:p>
    <w:p w14:paraId="05801C7A" w14:textId="77777777" w:rsidR="00CE62E8" w:rsidRPr="00D706A2" w:rsidRDefault="00CE62E8" w:rsidP="00C0331D">
      <w:pPr>
        <w:pStyle w:val="Bulletslist"/>
        <w:rPr>
          <w:lang w:val="cy-GB"/>
        </w:rPr>
      </w:pPr>
      <w:r w:rsidRPr="00D706A2">
        <w:rPr>
          <w:lang w:val="cy-GB"/>
        </w:rPr>
        <w:t>Bydd gweithgaredd sicrwydd mewnol ac allanol yn dangos llywodraethu caffael effeithiol.</w:t>
      </w:r>
    </w:p>
    <w:p w14:paraId="1ED114C4" w14:textId="1D85E638" w:rsidR="00CE62E8" w:rsidRPr="00D706A2" w:rsidRDefault="00CE62E8" w:rsidP="00CE62E8">
      <w:pPr>
        <w:pStyle w:val="NoSpacing"/>
        <w:rPr>
          <w:lang w:val="cy-GB"/>
        </w:rPr>
      </w:pPr>
    </w:p>
    <w:p w14:paraId="56166FA1" w14:textId="77777777" w:rsidR="00CE62E8" w:rsidRPr="00D706A2" w:rsidRDefault="00CE62E8" w:rsidP="00CE62E8">
      <w:pPr>
        <w:pStyle w:val="Heading2"/>
        <w:rPr>
          <w:lang w:val="cy-GB"/>
        </w:rPr>
      </w:pPr>
      <w:r w:rsidRPr="00D706A2">
        <w:rPr>
          <w:lang w:val="cy-GB"/>
        </w:rPr>
        <w:t>Monitro ac Adolygu</w:t>
      </w:r>
    </w:p>
    <w:p w14:paraId="35C557D1" w14:textId="77777777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>Bydd y Comisiynydd yn adolygu'r cynnydd yn erbyn yr amcanion hyn yn flynyddol fel rhan o drefniadau llywodraethu caffael ehangach.</w:t>
      </w:r>
    </w:p>
    <w:p w14:paraId="25FD866E" w14:textId="77777777" w:rsidR="00CE62E8" w:rsidRPr="00D706A2" w:rsidRDefault="00CE62E8" w:rsidP="00CE62E8">
      <w:pPr>
        <w:pStyle w:val="NoSpacing"/>
        <w:rPr>
          <w:lang w:val="cy-GB"/>
        </w:rPr>
      </w:pPr>
    </w:p>
    <w:p w14:paraId="6EC6CF14" w14:textId="7F043855" w:rsidR="00CE62E8" w:rsidRPr="00D706A2" w:rsidRDefault="00FB1D97" w:rsidP="00CE62E8">
      <w:pPr>
        <w:pStyle w:val="NoSpacing"/>
        <w:rPr>
          <w:lang w:val="cy-GB"/>
        </w:rPr>
      </w:pPr>
      <w:r>
        <w:rPr>
          <w:rFonts w:cs="Arial"/>
          <w:szCs w:val="24"/>
          <w:lang w:val="cy-GB" w:eastAsia="en-GB"/>
        </w:rPr>
        <w:t>Bydd yr amcanion yn cael eu hadolygu o bryd i'w gilydd i sicrhau eu bod yn parhau i gyd-fynd â deddfwriaeth, blaenoriaethau sefydliadol ac arferion gorau sy'n dod i'r amlwg ym maes caffael cymdeithasol gyfrifol.</w:t>
      </w:r>
    </w:p>
    <w:p w14:paraId="15DD40A6" w14:textId="77777777" w:rsidR="00CE62E8" w:rsidRPr="00D706A2" w:rsidRDefault="00CE62E8" w:rsidP="00CE62E8">
      <w:pPr>
        <w:pStyle w:val="NoSpacing"/>
        <w:rPr>
          <w:lang w:val="cy-GB"/>
        </w:rPr>
      </w:pPr>
    </w:p>
    <w:p w14:paraId="01693AB5" w14:textId="29254538" w:rsidR="00CE62E8" w:rsidRPr="00D706A2" w:rsidRDefault="00CE62E8" w:rsidP="00CE62E8">
      <w:pPr>
        <w:pStyle w:val="Heading2"/>
        <w:rPr>
          <w:lang w:val="cy-GB"/>
        </w:rPr>
      </w:pPr>
      <w:r w:rsidRPr="00D706A2">
        <w:rPr>
          <w:lang w:val="cy-GB"/>
        </w:rPr>
        <w:t>Casgliad</w:t>
      </w:r>
    </w:p>
    <w:p w14:paraId="3CFDE3CE" w14:textId="0FB2EA0A" w:rsidR="00CE62E8" w:rsidRPr="00D706A2" w:rsidRDefault="00CE62E8" w:rsidP="00CE62E8">
      <w:pPr>
        <w:pStyle w:val="NoSpacing"/>
        <w:rPr>
          <w:lang w:val="cy-GB"/>
        </w:rPr>
      </w:pPr>
      <w:r w:rsidRPr="00D706A2">
        <w:rPr>
          <w:lang w:val="cy-GB"/>
        </w:rPr>
        <w:t>Trwy'r amcanion hyn, nod Comisiynydd Pobl Hŷn Cymru yw sicrhau bod gweithgar</w:t>
      </w:r>
      <w:r w:rsidR="00FB1D97">
        <w:rPr>
          <w:lang w:val="cy-GB"/>
        </w:rPr>
        <w:t>edd</w:t>
      </w:r>
      <w:r w:rsidRPr="00D706A2">
        <w:rPr>
          <w:lang w:val="cy-GB"/>
        </w:rPr>
        <w:t xml:space="preserve"> caffael yn cyfrannu'n gadarnhaol at les</w:t>
      </w:r>
      <w:r w:rsidR="00FB1D97">
        <w:rPr>
          <w:lang w:val="cy-GB"/>
        </w:rPr>
        <w:t>iant</w:t>
      </w:r>
      <w:r w:rsidRPr="00D706A2">
        <w:rPr>
          <w:lang w:val="cy-GB"/>
        </w:rPr>
        <w:t xml:space="preserve"> economaidd, cymdeithasol, amgylcheddol a diwylliannol Cymru. Drwy </w:t>
      </w:r>
      <w:r w:rsidR="00FB1D97">
        <w:rPr>
          <w:lang w:val="cy-GB"/>
        </w:rPr>
        <w:t>gynnwys</w:t>
      </w:r>
      <w:r w:rsidRPr="00D706A2">
        <w:rPr>
          <w:lang w:val="cy-GB"/>
        </w:rPr>
        <w:t xml:space="preserve"> arferion caffael cyfrifol mewn penderfyniadau caffael, bydd y Comisiynydd yn cefnogi gwaith teg, cydraddoldeb, cynaliadwyedd, tryloywder a gwerth cyhoeddus ehangach wrth barhau i sicrhau gwerth am arian wrth ddefnyddio arian cyhoeddus.</w:t>
      </w:r>
    </w:p>
    <w:p w14:paraId="3F583C65" w14:textId="00A17091" w:rsidR="000E3461" w:rsidRPr="00D706A2" w:rsidRDefault="000E3461" w:rsidP="00B3260C">
      <w:pPr>
        <w:pStyle w:val="NoSpacing"/>
        <w:rPr>
          <w:lang w:val="cy-GB"/>
        </w:rPr>
      </w:pPr>
    </w:p>
    <w:sectPr w:rsidR="000E3461" w:rsidRPr="00D706A2" w:rsidSect="006775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9BA6" w14:textId="77777777" w:rsidR="00371CD2" w:rsidRDefault="00371CD2" w:rsidP="005C1719">
      <w:pPr>
        <w:spacing w:before="0" w:after="0" w:line="240" w:lineRule="auto"/>
      </w:pPr>
      <w:r>
        <w:separator/>
      </w:r>
    </w:p>
  </w:endnote>
  <w:endnote w:type="continuationSeparator" w:id="0">
    <w:p w14:paraId="1207BF24" w14:textId="77777777" w:rsidR="00371CD2" w:rsidRDefault="00371CD2" w:rsidP="005C17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6B62" w14:textId="77777777" w:rsidR="006775E9" w:rsidRDefault="006775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760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5FFF3" w14:textId="7E461D0B" w:rsidR="00B23DC8" w:rsidRDefault="00B23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85E962" w14:textId="51CBE536" w:rsidR="00B23DC8" w:rsidRDefault="00B23D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F23C" w14:textId="68F49BC6" w:rsidR="006775E9" w:rsidRDefault="006775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FF67F" w14:textId="77777777" w:rsidR="00371CD2" w:rsidRDefault="00371CD2" w:rsidP="005C1719">
      <w:pPr>
        <w:spacing w:before="0" w:after="0" w:line="240" w:lineRule="auto"/>
      </w:pPr>
      <w:r>
        <w:separator/>
      </w:r>
    </w:p>
  </w:footnote>
  <w:footnote w:type="continuationSeparator" w:id="0">
    <w:p w14:paraId="051FDFCD" w14:textId="77777777" w:rsidR="00371CD2" w:rsidRDefault="00371CD2" w:rsidP="005C17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2C1B" w14:textId="77777777" w:rsidR="006775E9" w:rsidRDefault="006775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F5C2" w14:textId="0B08E7BB" w:rsidR="006775E9" w:rsidRDefault="00E62357">
    <w:pPr>
      <w:pStyle w:val="Header"/>
    </w:pPr>
    <w:r w:rsidRPr="000C1152">
      <w:rPr>
        <w:rFonts w:ascii="Arial Black" w:hAnsi="Arial Black"/>
        <w:noProof/>
        <w:color w:val="006080"/>
        <w:spacing w:val="-40"/>
        <w:sz w:val="160"/>
        <w:szCs w:val="16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B819A1" wp14:editId="1002C917">
              <wp:simplePos x="0" y="0"/>
              <wp:positionH relativeFrom="column">
                <wp:posOffset>-499745</wp:posOffset>
              </wp:positionH>
              <wp:positionV relativeFrom="paragraph">
                <wp:posOffset>-447358</wp:posOffset>
              </wp:positionV>
              <wp:extent cx="7849235" cy="111125"/>
              <wp:effectExtent l="0" t="0" r="0" b="3175"/>
              <wp:wrapNone/>
              <wp:docPr id="113590278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49235" cy="111125"/>
                      </a:xfrm>
                      <a:prstGeom prst="rect">
                        <a:avLst/>
                      </a:prstGeom>
                      <a:solidFill>
                        <a:srgbClr val="0060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63DB84" id="Rectangle 1" o:spid="_x0000_s1026" style="position:absolute;margin-left:-39.35pt;margin-top:-35.25pt;width:618.05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CugAIAAF8FAAAOAAAAZHJzL2Uyb0RvYy54bWysVE1v2zAMvQ/YfxB0X21nST+COkXQosOA&#10;oi3WDj0rspQYkEWNUuJkv36U/JGuK3YYloMiiY+P5DOpy6t9Y9hOoa/Blrw4yTlTVkJV23XJvz/f&#10;fjrnzAdhK2HAqpIflOdXi48fLls3VxPYgKkUMiKxft66km9CcPMs83KjGuFPwClLRg3YiEBHXGcV&#10;ipbYG5NN8vw0awErhyCV93R70xn5IvFrrWR40NqrwEzJKbeQVkzrKq7Z4lLM1yjcppZ9GuIfsmhE&#10;bSnoSHUjgmBbrP+gamqJ4EGHEwlNBlrXUqUaqJoif1PN00Y4lWohcbwbZfL/j1be757cI5IMrfNz&#10;T9tYxV5jE/8pP7ZPYh1GsdQ+MEmXZ+fTi8nnGWeSbAX9JrOoZnb0dujDFwUNi5uSI32MpJHY3fnQ&#10;QQdIDObB1NVtbUw64Hp1bZDtRPxw+Wl+nr4Vsf8GMzaCLUS3jjHeZMda0i4cjIo4Y78pzeqKsp+k&#10;TFKbqTGOkFLZUHSmjahUF76Y5fkYPTZm9EiVJsLIrCn+yN0TDMiOZODusuzx0VWlLh2d878l1jmP&#10;Hiky2DA6N7UFfI/AUFV95A4/iNRJE1VaQXV4RIbQzYh38ram73YnfHgUSENB40ODHh5o0QbakkO/&#10;42wD+PO9+4inXiUrZy0NWcn9j61AxZn5aqmLL4rpNE5lOkxnZxM64GvL6rXFbptroHYo6ElxMm0j&#10;PphhqxGaF3oPljEqmYSVFLvkMuBwuA7d8NOLItVymWA0iU6EO/vkZCSPqsa+fN6/CHR98wZq+3sY&#10;BlLM3/Rwh42eFpbbALpODX7Utdebpjg1Tv/ixGfi9Tmhju/i4hcAAAD//wMAUEsDBBQABgAIAAAA&#10;IQBfDv4M4QAAAAwBAAAPAAAAZHJzL2Rvd25yZXYueG1sTI/LTsMwEEX3lfgHa5DYtXaAkCrEqRCi&#10;C1qB1IfE1o2HJMIeh9hNw9/jrGA3j6M7Z4rVaA0bsPetIwnJQgBDqpxuqZZwPKznS2A+KNLKOEIJ&#10;P+hhVV7NCpVrd6EdDvtQsxhCPlcSmhC6nHNfNWiVX7gOKe4+XW9ViG1fc92rSwy3ht8K8cCtaile&#10;aFSHzw1WX/uzlbB2Y/Kxrcz3G385hiHdbd4Prxspb67Hp0dgAcfwB8OkH9WhjE4ndybtmZEwz5ZZ&#10;RKdCpMAmIkmze2CnOErvBPCy4P+fKH8BAAD//wMAUEsBAi0AFAAGAAgAAAAhALaDOJL+AAAA4QEA&#10;ABMAAAAAAAAAAAAAAAAAAAAAAFtDb250ZW50X1R5cGVzXS54bWxQSwECLQAUAAYACAAAACEAOP0h&#10;/9YAAACUAQAACwAAAAAAAAAAAAAAAAAvAQAAX3JlbHMvLnJlbHNQSwECLQAUAAYACAAAACEATqqw&#10;roACAABfBQAADgAAAAAAAAAAAAAAAAAuAgAAZHJzL2Uyb0RvYy54bWxQSwECLQAUAAYACAAAACEA&#10;Xw7+DOEAAAAMAQAADwAAAAAAAAAAAAAAAADaBAAAZHJzL2Rvd25yZXYueG1sUEsFBgAAAAAEAAQA&#10;8wAAAOgFAAAAAA==&#10;" fillcolor="#006080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9A50" w14:textId="77777777" w:rsidR="006775E9" w:rsidRDefault="006775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5A83"/>
    <w:multiLevelType w:val="hybridMultilevel"/>
    <w:tmpl w:val="4BC2E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4AAB"/>
    <w:multiLevelType w:val="multilevel"/>
    <w:tmpl w:val="6D3C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B30F2"/>
    <w:multiLevelType w:val="multilevel"/>
    <w:tmpl w:val="C108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48A4"/>
    <w:multiLevelType w:val="multilevel"/>
    <w:tmpl w:val="0972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552AC"/>
    <w:multiLevelType w:val="multilevel"/>
    <w:tmpl w:val="A70E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D14F7"/>
    <w:multiLevelType w:val="multilevel"/>
    <w:tmpl w:val="0E1E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541C3"/>
    <w:multiLevelType w:val="hybridMultilevel"/>
    <w:tmpl w:val="4B80D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E12A4"/>
    <w:multiLevelType w:val="multilevel"/>
    <w:tmpl w:val="B0D0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52CC7"/>
    <w:multiLevelType w:val="multilevel"/>
    <w:tmpl w:val="02B6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77B1A"/>
    <w:multiLevelType w:val="multilevel"/>
    <w:tmpl w:val="CB1C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43E76"/>
    <w:multiLevelType w:val="multilevel"/>
    <w:tmpl w:val="EC60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D6F68"/>
    <w:multiLevelType w:val="multilevel"/>
    <w:tmpl w:val="043E3A74"/>
    <w:lvl w:ilvl="0">
      <w:start w:val="1"/>
      <w:numFmt w:val="bullet"/>
      <w:pStyle w:val="Bulletspara"/>
      <w:lvlText w:val=""/>
      <w:lvlJc w:val="left"/>
      <w:pPr>
        <w:ind w:left="720" w:hanging="360"/>
      </w:pPr>
      <w:rPr>
        <w:rFonts w:ascii="Symbol" w:hAnsi="Symbol" w:hint="default"/>
        <w:color w:val="006080"/>
      </w:rPr>
    </w:lvl>
    <w:lvl w:ilvl="1">
      <w:start w:val="1"/>
      <w:numFmt w:val="bullet"/>
      <w:pStyle w:val="Bullet2para"/>
      <w:lvlText w:val=""/>
      <w:lvlJc w:val="left"/>
      <w:pPr>
        <w:ind w:left="1440" w:hanging="360"/>
      </w:pPr>
      <w:rPr>
        <w:rFonts w:ascii="Symbol" w:hAnsi="Symbol" w:hint="default"/>
        <w:color w:val="ED7D3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515B8"/>
    <w:multiLevelType w:val="multilevel"/>
    <w:tmpl w:val="F590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B6440"/>
    <w:multiLevelType w:val="multilevel"/>
    <w:tmpl w:val="9346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0C000A"/>
    <w:multiLevelType w:val="hybridMultilevel"/>
    <w:tmpl w:val="56209134"/>
    <w:lvl w:ilvl="0" w:tplc="C7A23E40">
      <w:start w:val="1"/>
      <w:numFmt w:val="bullet"/>
      <w:pStyle w:val="Bulletslist"/>
      <w:lvlText w:val=""/>
      <w:lvlJc w:val="left"/>
      <w:pPr>
        <w:ind w:left="720" w:hanging="360"/>
      </w:pPr>
      <w:rPr>
        <w:rFonts w:ascii="Symbol" w:hAnsi="Symbol" w:hint="default"/>
        <w:color w:val="006080"/>
      </w:rPr>
    </w:lvl>
    <w:lvl w:ilvl="1" w:tplc="204ED400">
      <w:start w:val="1"/>
      <w:numFmt w:val="bullet"/>
      <w:pStyle w:val="Bullet2list"/>
      <w:lvlText w:val=""/>
      <w:lvlJc w:val="left"/>
      <w:pPr>
        <w:ind w:left="1440" w:hanging="360"/>
      </w:pPr>
      <w:rPr>
        <w:rFonts w:ascii="Symbol" w:hAnsi="Symbol" w:hint="default"/>
        <w:color w:val="ED7D3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D5753"/>
    <w:multiLevelType w:val="multilevel"/>
    <w:tmpl w:val="9DE6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4E510C"/>
    <w:multiLevelType w:val="multilevel"/>
    <w:tmpl w:val="E888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4E2EA9"/>
    <w:multiLevelType w:val="multilevel"/>
    <w:tmpl w:val="6A1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A6765"/>
    <w:multiLevelType w:val="multilevel"/>
    <w:tmpl w:val="983E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CB2926"/>
    <w:multiLevelType w:val="hybridMultilevel"/>
    <w:tmpl w:val="C1543080"/>
    <w:lvl w:ilvl="0" w:tplc="78304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0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E3154"/>
    <w:multiLevelType w:val="multilevel"/>
    <w:tmpl w:val="383A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F5577"/>
    <w:multiLevelType w:val="hybridMultilevel"/>
    <w:tmpl w:val="1E3AF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161475">
    <w:abstractNumId w:val="19"/>
  </w:num>
  <w:num w:numId="2" w16cid:durableId="621150342">
    <w:abstractNumId w:val="11"/>
  </w:num>
  <w:num w:numId="3" w16cid:durableId="9934841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6612622">
    <w:abstractNumId w:val="14"/>
  </w:num>
  <w:num w:numId="5" w16cid:durableId="1763450078">
    <w:abstractNumId w:val="14"/>
  </w:num>
  <w:num w:numId="6" w16cid:durableId="686562745">
    <w:abstractNumId w:val="0"/>
  </w:num>
  <w:num w:numId="7" w16cid:durableId="604192327">
    <w:abstractNumId w:val="21"/>
  </w:num>
  <w:num w:numId="8" w16cid:durableId="1250651327">
    <w:abstractNumId w:val="6"/>
  </w:num>
  <w:num w:numId="9" w16cid:durableId="1121417113">
    <w:abstractNumId w:val="20"/>
  </w:num>
  <w:num w:numId="10" w16cid:durableId="165288607">
    <w:abstractNumId w:val="12"/>
  </w:num>
  <w:num w:numId="11" w16cid:durableId="583884111">
    <w:abstractNumId w:val="8"/>
  </w:num>
  <w:num w:numId="12" w16cid:durableId="1615015071">
    <w:abstractNumId w:val="13"/>
  </w:num>
  <w:num w:numId="13" w16cid:durableId="1738629974">
    <w:abstractNumId w:val="1"/>
  </w:num>
  <w:num w:numId="14" w16cid:durableId="807631500">
    <w:abstractNumId w:val="10"/>
  </w:num>
  <w:num w:numId="15" w16cid:durableId="905603236">
    <w:abstractNumId w:val="18"/>
  </w:num>
  <w:num w:numId="16" w16cid:durableId="2011367785">
    <w:abstractNumId w:val="5"/>
  </w:num>
  <w:num w:numId="17" w16cid:durableId="2143185148">
    <w:abstractNumId w:val="9"/>
  </w:num>
  <w:num w:numId="18" w16cid:durableId="1023939035">
    <w:abstractNumId w:val="16"/>
  </w:num>
  <w:num w:numId="19" w16cid:durableId="744496816">
    <w:abstractNumId w:val="7"/>
  </w:num>
  <w:num w:numId="20" w16cid:durableId="2093113419">
    <w:abstractNumId w:val="3"/>
  </w:num>
  <w:num w:numId="21" w16cid:durableId="791826986">
    <w:abstractNumId w:val="17"/>
  </w:num>
  <w:num w:numId="22" w16cid:durableId="1878928647">
    <w:abstractNumId w:val="15"/>
  </w:num>
  <w:num w:numId="23" w16cid:durableId="1100486653">
    <w:abstractNumId w:val="4"/>
  </w:num>
  <w:num w:numId="24" w16cid:durableId="603659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68"/>
    <w:rsid w:val="000025C8"/>
    <w:rsid w:val="00006534"/>
    <w:rsid w:val="00006FAA"/>
    <w:rsid w:val="00024793"/>
    <w:rsid w:val="0003137C"/>
    <w:rsid w:val="00082F75"/>
    <w:rsid w:val="00094B95"/>
    <w:rsid w:val="000C1152"/>
    <w:rsid w:val="000C49E7"/>
    <w:rsid w:val="000C74BE"/>
    <w:rsid w:val="000D4A4E"/>
    <w:rsid w:val="000E21B7"/>
    <w:rsid w:val="000E3461"/>
    <w:rsid w:val="000E5D04"/>
    <w:rsid w:val="001109B0"/>
    <w:rsid w:val="001301B2"/>
    <w:rsid w:val="00160221"/>
    <w:rsid w:val="0016790E"/>
    <w:rsid w:val="00175E93"/>
    <w:rsid w:val="0018431D"/>
    <w:rsid w:val="00184660"/>
    <w:rsid w:val="001A2C6A"/>
    <w:rsid w:val="001A6D96"/>
    <w:rsid w:val="001B17B8"/>
    <w:rsid w:val="001B393A"/>
    <w:rsid w:val="001B7243"/>
    <w:rsid w:val="001C0D29"/>
    <w:rsid w:val="001E6715"/>
    <w:rsid w:val="001F1CE0"/>
    <w:rsid w:val="002101E4"/>
    <w:rsid w:val="00211F26"/>
    <w:rsid w:val="00217CB5"/>
    <w:rsid w:val="00217E8E"/>
    <w:rsid w:val="002308C6"/>
    <w:rsid w:val="002332AE"/>
    <w:rsid w:val="00234E80"/>
    <w:rsid w:val="00256D7B"/>
    <w:rsid w:val="00272635"/>
    <w:rsid w:val="00286E06"/>
    <w:rsid w:val="002C2335"/>
    <w:rsid w:val="002D2610"/>
    <w:rsid w:val="002F15CD"/>
    <w:rsid w:val="0030669B"/>
    <w:rsid w:val="003222FA"/>
    <w:rsid w:val="00331A42"/>
    <w:rsid w:val="0033425D"/>
    <w:rsid w:val="00341319"/>
    <w:rsid w:val="00346F51"/>
    <w:rsid w:val="003570B4"/>
    <w:rsid w:val="00360B85"/>
    <w:rsid w:val="00364896"/>
    <w:rsid w:val="00371CD2"/>
    <w:rsid w:val="003A20EA"/>
    <w:rsid w:val="003C50E6"/>
    <w:rsid w:val="003E5B68"/>
    <w:rsid w:val="003F3B19"/>
    <w:rsid w:val="00417AC0"/>
    <w:rsid w:val="00420BFE"/>
    <w:rsid w:val="0042148E"/>
    <w:rsid w:val="00484B63"/>
    <w:rsid w:val="004875BC"/>
    <w:rsid w:val="00490418"/>
    <w:rsid w:val="004A7B57"/>
    <w:rsid w:val="004C6494"/>
    <w:rsid w:val="004E2FEC"/>
    <w:rsid w:val="004E4799"/>
    <w:rsid w:val="0050047B"/>
    <w:rsid w:val="005071FD"/>
    <w:rsid w:val="00514384"/>
    <w:rsid w:val="00523F1A"/>
    <w:rsid w:val="005533EE"/>
    <w:rsid w:val="005C1719"/>
    <w:rsid w:val="005C6F58"/>
    <w:rsid w:val="005D39B2"/>
    <w:rsid w:val="005E21E5"/>
    <w:rsid w:val="005E395C"/>
    <w:rsid w:val="00606A93"/>
    <w:rsid w:val="00614927"/>
    <w:rsid w:val="00615AB1"/>
    <w:rsid w:val="00621399"/>
    <w:rsid w:val="00624F5E"/>
    <w:rsid w:val="0065346B"/>
    <w:rsid w:val="006649FF"/>
    <w:rsid w:val="00676ED7"/>
    <w:rsid w:val="006775E9"/>
    <w:rsid w:val="00694203"/>
    <w:rsid w:val="006A2ABE"/>
    <w:rsid w:val="006C2B7D"/>
    <w:rsid w:val="006D52F3"/>
    <w:rsid w:val="006E1F3F"/>
    <w:rsid w:val="006E2B88"/>
    <w:rsid w:val="006E38E6"/>
    <w:rsid w:val="0070672E"/>
    <w:rsid w:val="00754E9E"/>
    <w:rsid w:val="00756895"/>
    <w:rsid w:val="00757283"/>
    <w:rsid w:val="00773210"/>
    <w:rsid w:val="0079540E"/>
    <w:rsid w:val="007A7167"/>
    <w:rsid w:val="007B0602"/>
    <w:rsid w:val="007B162D"/>
    <w:rsid w:val="007B5853"/>
    <w:rsid w:val="007D11E5"/>
    <w:rsid w:val="007D15AA"/>
    <w:rsid w:val="007F78D1"/>
    <w:rsid w:val="00817AEA"/>
    <w:rsid w:val="008276E8"/>
    <w:rsid w:val="00866A2C"/>
    <w:rsid w:val="00880DF9"/>
    <w:rsid w:val="00891D9E"/>
    <w:rsid w:val="008C1C83"/>
    <w:rsid w:val="008C472F"/>
    <w:rsid w:val="008C7B79"/>
    <w:rsid w:val="008D6E7B"/>
    <w:rsid w:val="008E34CD"/>
    <w:rsid w:val="008E6ADF"/>
    <w:rsid w:val="008F2DC0"/>
    <w:rsid w:val="0090467F"/>
    <w:rsid w:val="00905C6B"/>
    <w:rsid w:val="00915AB9"/>
    <w:rsid w:val="00936FEF"/>
    <w:rsid w:val="009B72E8"/>
    <w:rsid w:val="009C1751"/>
    <w:rsid w:val="009C7249"/>
    <w:rsid w:val="009E5039"/>
    <w:rsid w:val="009F506A"/>
    <w:rsid w:val="00A3691E"/>
    <w:rsid w:val="00A45690"/>
    <w:rsid w:val="00A569F3"/>
    <w:rsid w:val="00A71147"/>
    <w:rsid w:val="00AB4871"/>
    <w:rsid w:val="00AF2EC7"/>
    <w:rsid w:val="00B0410A"/>
    <w:rsid w:val="00B23DC8"/>
    <w:rsid w:val="00B3260C"/>
    <w:rsid w:val="00B37BDE"/>
    <w:rsid w:val="00B52C4B"/>
    <w:rsid w:val="00B53FBC"/>
    <w:rsid w:val="00B76058"/>
    <w:rsid w:val="00B84D0C"/>
    <w:rsid w:val="00BA0260"/>
    <w:rsid w:val="00BB1957"/>
    <w:rsid w:val="00BB2CE8"/>
    <w:rsid w:val="00BD250A"/>
    <w:rsid w:val="00BD4263"/>
    <w:rsid w:val="00BE38DB"/>
    <w:rsid w:val="00BF10C7"/>
    <w:rsid w:val="00C0331D"/>
    <w:rsid w:val="00C2361B"/>
    <w:rsid w:val="00C53D74"/>
    <w:rsid w:val="00C7717C"/>
    <w:rsid w:val="00C963FB"/>
    <w:rsid w:val="00CA37D2"/>
    <w:rsid w:val="00CB2DB5"/>
    <w:rsid w:val="00CB321F"/>
    <w:rsid w:val="00CC0399"/>
    <w:rsid w:val="00CD03E3"/>
    <w:rsid w:val="00CD72AC"/>
    <w:rsid w:val="00CE62E8"/>
    <w:rsid w:val="00CF00F1"/>
    <w:rsid w:val="00CF3278"/>
    <w:rsid w:val="00D005DC"/>
    <w:rsid w:val="00D06C0B"/>
    <w:rsid w:val="00D22ABD"/>
    <w:rsid w:val="00D259A9"/>
    <w:rsid w:val="00D25AA0"/>
    <w:rsid w:val="00D34416"/>
    <w:rsid w:val="00D3475D"/>
    <w:rsid w:val="00D62619"/>
    <w:rsid w:val="00D706A2"/>
    <w:rsid w:val="00D9184F"/>
    <w:rsid w:val="00DC2707"/>
    <w:rsid w:val="00DD0E9A"/>
    <w:rsid w:val="00DE423B"/>
    <w:rsid w:val="00E02818"/>
    <w:rsid w:val="00E31112"/>
    <w:rsid w:val="00E62357"/>
    <w:rsid w:val="00EA6625"/>
    <w:rsid w:val="00EA6E1C"/>
    <w:rsid w:val="00EB2C6E"/>
    <w:rsid w:val="00EB52EF"/>
    <w:rsid w:val="00EC6AD5"/>
    <w:rsid w:val="00EC6F1C"/>
    <w:rsid w:val="00ED4EF1"/>
    <w:rsid w:val="00ED7C64"/>
    <w:rsid w:val="00F370E5"/>
    <w:rsid w:val="00F40E9F"/>
    <w:rsid w:val="00F5369B"/>
    <w:rsid w:val="00F92A4B"/>
    <w:rsid w:val="00FB1D97"/>
    <w:rsid w:val="00FD1643"/>
    <w:rsid w:val="00FF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316B6"/>
  <w15:chartTrackingRefBased/>
  <w15:docId w15:val="{28C148C9-22BF-47D9-A8FE-C67DA576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112"/>
    <w:pPr>
      <w:spacing w:before="120" w:after="240" w:line="259" w:lineRule="auto"/>
    </w:pPr>
    <w:rPr>
      <w:rFonts w:ascii="Arial" w:hAnsi="Arial"/>
      <w:kern w:val="2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B3260C"/>
    <w:pPr>
      <w:keepNext/>
      <w:keepLines/>
      <w:spacing w:before="0" w:after="0" w:line="240" w:lineRule="auto"/>
      <w:outlineLvl w:val="0"/>
    </w:pPr>
    <w:rPr>
      <w:rFonts w:ascii="Arial Black" w:eastAsia="Times New Roman" w:hAnsi="Arial Black"/>
      <w:color w:val="006080"/>
      <w:spacing w:val="-20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234E80"/>
    <w:pPr>
      <w:keepNext/>
      <w:keepLines/>
      <w:spacing w:before="40" w:after="0"/>
      <w:outlineLvl w:val="1"/>
    </w:pPr>
    <w:rPr>
      <w:rFonts w:ascii="Arial Black" w:eastAsia="Times New Roman" w:hAnsi="Arial Black"/>
      <w:color w:val="006080"/>
      <w:spacing w:val="-2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331A42"/>
    <w:pPr>
      <w:keepNext/>
      <w:keepLines/>
      <w:spacing w:before="40" w:after="0"/>
      <w:outlineLvl w:val="2"/>
    </w:pPr>
    <w:rPr>
      <w:rFonts w:ascii="Arial Black" w:eastAsia="Times New Roman" w:hAnsi="Arial Black"/>
      <w:color w:val="4E5A5A"/>
      <w:spacing w:val="-2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60B85"/>
    <w:rPr>
      <w:rFonts w:ascii="Arial" w:hAnsi="Arial"/>
      <w:kern w:val="2"/>
      <w:sz w:val="24"/>
      <w:szCs w:val="22"/>
      <w:lang w:eastAsia="en-US"/>
    </w:rPr>
  </w:style>
  <w:style w:type="character" w:customStyle="1" w:styleId="Heading1Char">
    <w:name w:val="Heading 1 Char"/>
    <w:link w:val="Heading1"/>
    <w:uiPriority w:val="2"/>
    <w:rsid w:val="00B3260C"/>
    <w:rPr>
      <w:rFonts w:ascii="Arial Black" w:eastAsia="Times New Roman" w:hAnsi="Arial Black"/>
      <w:color w:val="006080"/>
      <w:spacing w:val="-20"/>
      <w:kern w:val="2"/>
      <w:sz w:val="48"/>
      <w:szCs w:val="32"/>
      <w:lang w:eastAsia="en-US"/>
    </w:rPr>
  </w:style>
  <w:style w:type="character" w:customStyle="1" w:styleId="Heading2Char">
    <w:name w:val="Heading 2 Char"/>
    <w:link w:val="Heading2"/>
    <w:uiPriority w:val="2"/>
    <w:rsid w:val="00234E80"/>
    <w:rPr>
      <w:rFonts w:ascii="Arial Black" w:eastAsia="Times New Roman" w:hAnsi="Arial Black"/>
      <w:color w:val="006080"/>
      <w:spacing w:val="-20"/>
      <w:kern w:val="2"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2"/>
    <w:rsid w:val="00E31112"/>
    <w:rPr>
      <w:rFonts w:ascii="Arial Black" w:eastAsia="Times New Roman" w:hAnsi="Arial Black" w:cs="Times New Roman"/>
      <w:color w:val="4E5A5A"/>
      <w:spacing w:val="-20"/>
      <w:sz w:val="28"/>
      <w:szCs w:val="24"/>
    </w:rPr>
  </w:style>
  <w:style w:type="character" w:styleId="Strong">
    <w:name w:val="Strong"/>
    <w:uiPriority w:val="22"/>
    <w:rsid w:val="00ED4EF1"/>
    <w:rPr>
      <w:rFonts w:ascii="Arial" w:hAnsi="Arial"/>
      <w:b/>
      <w:bCs/>
      <w:sz w:val="24"/>
    </w:rPr>
  </w:style>
  <w:style w:type="paragraph" w:styleId="ListParagraph">
    <w:name w:val="List Paragraph"/>
    <w:basedOn w:val="Normal"/>
    <w:uiPriority w:val="34"/>
    <w:qFormat/>
    <w:rsid w:val="00ED4EF1"/>
    <w:pPr>
      <w:ind w:left="720"/>
      <w:contextualSpacing/>
    </w:pPr>
  </w:style>
  <w:style w:type="paragraph" w:customStyle="1" w:styleId="Bulletslist">
    <w:name w:val="Bullets (list)"/>
    <w:basedOn w:val="NoSpacing"/>
    <w:link w:val="BulletslistChar"/>
    <w:uiPriority w:val="3"/>
    <w:qFormat/>
    <w:rsid w:val="0030669B"/>
    <w:pPr>
      <w:numPr>
        <w:numId w:val="4"/>
      </w:numPr>
    </w:pPr>
  </w:style>
  <w:style w:type="character" w:customStyle="1" w:styleId="NoSpacingChar">
    <w:name w:val="No Spacing Char"/>
    <w:link w:val="NoSpacing"/>
    <w:uiPriority w:val="1"/>
    <w:rsid w:val="00331A42"/>
    <w:rPr>
      <w:rFonts w:ascii="Arial" w:hAnsi="Arial"/>
      <w:sz w:val="24"/>
    </w:rPr>
  </w:style>
  <w:style w:type="character" w:customStyle="1" w:styleId="BulletslistChar">
    <w:name w:val="Bullets (list) Char"/>
    <w:link w:val="Bulletslist"/>
    <w:uiPriority w:val="3"/>
    <w:rsid w:val="0030669B"/>
    <w:rPr>
      <w:rFonts w:ascii="Arial" w:hAnsi="Arial"/>
      <w:kern w:val="2"/>
      <w:sz w:val="24"/>
      <w:szCs w:val="22"/>
      <w:lang w:eastAsia="en-US"/>
    </w:rPr>
  </w:style>
  <w:style w:type="paragraph" w:customStyle="1" w:styleId="Bulletspara">
    <w:name w:val="Bullets (para)"/>
    <w:basedOn w:val="Bulletslist"/>
    <w:link w:val="BulletsparaChar"/>
    <w:uiPriority w:val="4"/>
    <w:qFormat/>
    <w:rsid w:val="00676ED7"/>
    <w:pPr>
      <w:numPr>
        <w:numId w:val="2"/>
      </w:numPr>
      <w:spacing w:before="120" w:after="240" w:line="259" w:lineRule="auto"/>
    </w:pPr>
  </w:style>
  <w:style w:type="character" w:customStyle="1" w:styleId="BulletsparaChar">
    <w:name w:val="Bullets (para) Char"/>
    <w:link w:val="Bulletspara"/>
    <w:uiPriority w:val="4"/>
    <w:rsid w:val="00E31112"/>
    <w:rPr>
      <w:rFonts w:ascii="Arial" w:hAnsi="Arial"/>
      <w:kern w:val="2"/>
      <w:sz w:val="24"/>
      <w:szCs w:val="22"/>
      <w:lang w:eastAsia="en-US"/>
    </w:rPr>
  </w:style>
  <w:style w:type="paragraph" w:customStyle="1" w:styleId="Bullet2list">
    <w:name w:val="Bullet2 (list)"/>
    <w:basedOn w:val="Bulletslist"/>
    <w:link w:val="Bullet2listChar"/>
    <w:uiPriority w:val="5"/>
    <w:qFormat/>
    <w:rsid w:val="00CA37D2"/>
    <w:pPr>
      <w:numPr>
        <w:ilvl w:val="1"/>
      </w:numPr>
    </w:pPr>
  </w:style>
  <w:style w:type="character" w:customStyle="1" w:styleId="Bullet2listChar">
    <w:name w:val="Bullet2 (list) Char"/>
    <w:link w:val="Bullet2list"/>
    <w:uiPriority w:val="5"/>
    <w:rsid w:val="00CA37D2"/>
    <w:rPr>
      <w:rFonts w:ascii="Arial" w:hAnsi="Arial"/>
      <w:kern w:val="2"/>
      <w:sz w:val="24"/>
      <w:szCs w:val="22"/>
      <w:lang w:eastAsia="en-US"/>
    </w:rPr>
  </w:style>
  <w:style w:type="paragraph" w:customStyle="1" w:styleId="Bullet2para">
    <w:name w:val="Bullet2 (para)"/>
    <w:basedOn w:val="Bullet2list"/>
    <w:link w:val="Bullet2paraChar"/>
    <w:uiPriority w:val="6"/>
    <w:qFormat/>
    <w:rsid w:val="0030669B"/>
    <w:pPr>
      <w:numPr>
        <w:numId w:val="2"/>
      </w:numPr>
      <w:spacing w:before="120" w:after="240" w:line="259" w:lineRule="auto"/>
    </w:pPr>
  </w:style>
  <w:style w:type="character" w:customStyle="1" w:styleId="Bullet2paraChar">
    <w:name w:val="Bullet2 (para) Char"/>
    <w:link w:val="Bullet2para"/>
    <w:uiPriority w:val="6"/>
    <w:rsid w:val="0030669B"/>
    <w:rPr>
      <w:rFonts w:ascii="Arial" w:hAnsi="Arial"/>
      <w:kern w:val="2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C171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719"/>
    <w:rPr>
      <w:rFonts w:ascii="Arial" w:hAnsi="Arial"/>
      <w:kern w:val="2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171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719"/>
    <w:rPr>
      <w:rFonts w:ascii="Arial" w:hAnsi="Arial"/>
      <w:kern w:val="2"/>
      <w:sz w:val="24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326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6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047B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410A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410A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B0410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F2D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6CD2E606B0E4E80358E1C1BBFBA12" ma:contentTypeVersion="19" ma:contentTypeDescription="Create a new document." ma:contentTypeScope="" ma:versionID="cc728e171dfc301a363d4b5c0961557b">
  <xsd:schema xmlns:xsd="http://www.w3.org/2001/XMLSchema" xmlns:xs="http://www.w3.org/2001/XMLSchema" xmlns:p="http://schemas.microsoft.com/office/2006/metadata/properties" xmlns:ns2="ac1ac1a9-dfd8-4569-b0c8-d25172420ff9" xmlns:ns3="695eeecc-ab57-4cad-8f18-0e31c9e3be8f" targetNamespace="http://schemas.microsoft.com/office/2006/metadata/properties" ma:root="true" ma:fieldsID="517d9e53fd3c0d4509057823589507a1" ns2:_="" ns3:_="">
    <xsd:import namespace="ac1ac1a9-dfd8-4569-b0c8-d25172420ff9"/>
    <xsd:import namespace="695eeecc-ab57-4cad-8f18-0e31c9e3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ac1a9-dfd8-4569-b0c8-d25172420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e280465-fa40-408b-ac5b-acbfa19a65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eeecc-ab57-4cad-8f18-0e31c9e3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e14861-0342-44b2-8735-d4c3516b2205}" ma:internalName="TaxCatchAll" ma:showField="CatchAllData" ma:web="695eeecc-ab57-4cad-8f18-0e31c9e3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1ac1a9-dfd8-4569-b0c8-d25172420ff9">
      <Terms xmlns="http://schemas.microsoft.com/office/infopath/2007/PartnerControls"/>
    </lcf76f155ced4ddcb4097134ff3c332f>
    <TaxCatchAll xmlns="695eeecc-ab57-4cad-8f18-0e31c9e3be8f" xsi:nil="true"/>
  </documentManagement>
</p:properties>
</file>

<file path=customXml/itemProps1.xml><?xml version="1.0" encoding="utf-8"?>
<ds:datastoreItem xmlns:ds="http://schemas.openxmlformats.org/officeDocument/2006/customXml" ds:itemID="{55EC7E6C-4B0B-4017-8CC9-B219C7E318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231B4-4BED-4340-B6C7-B0499ECA8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44A4C-890D-4939-80D1-B00B7C189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1ac1a9-dfd8-4569-b0c8-d25172420ff9"/>
    <ds:schemaRef ds:uri="695eeecc-ab57-4cad-8f18-0e31c9e3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6937ED-AFD6-4740-B3F7-1046C6CFEBDC}">
  <ds:schemaRefs>
    <ds:schemaRef ds:uri="http://schemas.microsoft.com/office/2006/metadata/properties"/>
    <ds:schemaRef ds:uri="http://schemas.microsoft.com/office/infopath/2007/PartnerControls"/>
    <ds:schemaRef ds:uri="ac1ac1a9-dfd8-4569-b0c8-d25172420ff9"/>
    <ds:schemaRef ds:uri="695eeecc-ab57-4cad-8f18-0e31c9e3be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5195</Characters>
  <Application>Microsoft Office Word</Application>
  <DocSecurity>4</DocSecurity>
  <Lines>126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Jones</dc:creator>
  <cp:keywords/>
  <dc:description/>
  <cp:lastModifiedBy>Kelly Davies</cp:lastModifiedBy>
  <cp:revision>2</cp:revision>
  <cp:lastPrinted>2026-09-10T10:33:00Z</cp:lastPrinted>
  <dcterms:created xsi:type="dcterms:W3CDTF">2026-09-10T14:21:00Z</dcterms:created>
  <dcterms:modified xsi:type="dcterms:W3CDTF">2026-09-10T14:21:00Z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0x01010024C6CD2E606B0E4E80358E1C1BBFBA12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</Properties>
</file>