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D1EE8" w14:textId="17A43C87" w:rsidR="001D3A4F" w:rsidRPr="00AC4000" w:rsidRDefault="009F573D" w:rsidP="00F3196E">
      <w:r w:rsidRPr="00AC4000">
        <w:rPr>
          <w:rFonts w:cs="Arial"/>
          <w:b/>
          <w:noProof/>
        </w:rPr>
        <w:drawing>
          <wp:anchor distT="0" distB="0" distL="114300" distR="114300" simplePos="0" relativeHeight="251659264" behindDoc="1" locked="0" layoutInCell="1" allowOverlap="1" wp14:anchorId="12B2C65C" wp14:editId="0585E307">
            <wp:simplePos x="0" y="0"/>
            <wp:positionH relativeFrom="column">
              <wp:posOffset>-447675</wp:posOffset>
            </wp:positionH>
            <wp:positionV relativeFrom="paragraph">
              <wp:posOffset>-285750</wp:posOffset>
            </wp:positionV>
            <wp:extent cx="6610997" cy="1062037"/>
            <wp:effectExtent l="0" t="0" r="0" b="5080"/>
            <wp:wrapNone/>
            <wp:docPr id="836201622" name="Picture 1" descr="Organisat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201622" name="Picture 1" descr="Organisation logo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0997" cy="10620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CD6B8B" w14:textId="77777777" w:rsidR="009F573D" w:rsidRPr="00AC4000" w:rsidRDefault="009F573D" w:rsidP="009F573D"/>
    <w:p w14:paraId="3238197B" w14:textId="77777777" w:rsidR="009F573D" w:rsidRPr="00AC4000" w:rsidRDefault="009F573D" w:rsidP="009F573D"/>
    <w:p w14:paraId="19C5AE52" w14:textId="77777777" w:rsidR="009F573D" w:rsidRPr="00AC4000" w:rsidRDefault="009F573D" w:rsidP="009F573D"/>
    <w:p w14:paraId="292240D7" w14:textId="77777777" w:rsidR="009F573D" w:rsidRPr="00AC4000" w:rsidRDefault="009F573D" w:rsidP="009F573D"/>
    <w:p w14:paraId="7FA5094F" w14:textId="77777777" w:rsidR="009F573D" w:rsidRPr="00AC4000" w:rsidRDefault="009F573D" w:rsidP="009F573D"/>
    <w:p w14:paraId="67BF9ADB" w14:textId="77777777" w:rsidR="009F573D" w:rsidRPr="00AC4000" w:rsidRDefault="009F573D" w:rsidP="009F573D"/>
    <w:p w14:paraId="159B3CAC" w14:textId="77777777" w:rsidR="009F573D" w:rsidRPr="00AC4000" w:rsidRDefault="009F573D" w:rsidP="009F573D"/>
    <w:p w14:paraId="07749BD5" w14:textId="77777777" w:rsidR="009F573D" w:rsidRPr="00AC4000" w:rsidRDefault="009F573D" w:rsidP="009F573D"/>
    <w:p w14:paraId="2F5541EC" w14:textId="77777777" w:rsidR="009F573D" w:rsidRPr="00AC4000" w:rsidRDefault="009F573D" w:rsidP="009F573D">
      <w:pPr>
        <w:jc w:val="center"/>
        <w:rPr>
          <w:rStyle w:val="Strong"/>
          <w:sz w:val="56"/>
          <w:szCs w:val="56"/>
        </w:rPr>
      </w:pPr>
    </w:p>
    <w:p w14:paraId="3C1A2FF5" w14:textId="7DBF72B1" w:rsidR="009F573D" w:rsidRPr="00AC4000" w:rsidRDefault="00D0566F" w:rsidP="009F573D">
      <w:pPr>
        <w:tabs>
          <w:tab w:val="left" w:pos="2745"/>
        </w:tabs>
        <w:jc w:val="center"/>
        <w:rPr>
          <w:rStyle w:val="Strong"/>
          <w:sz w:val="72"/>
          <w:szCs w:val="72"/>
        </w:rPr>
      </w:pPr>
      <w:r w:rsidRPr="00AC4000">
        <w:rPr>
          <w:rStyle w:val="Strong"/>
          <w:sz w:val="72"/>
          <w:szCs w:val="72"/>
        </w:rPr>
        <w:t>Polisi Caffael</w:t>
      </w:r>
    </w:p>
    <w:p w14:paraId="1FC4F56E" w14:textId="77777777" w:rsidR="009F573D" w:rsidRPr="00AC4000" w:rsidRDefault="009F573D" w:rsidP="009F573D"/>
    <w:p w14:paraId="72957A90" w14:textId="77777777" w:rsidR="009F573D" w:rsidRPr="00AC4000" w:rsidRDefault="009F573D" w:rsidP="009F573D"/>
    <w:p w14:paraId="6E5CA70C" w14:textId="77777777" w:rsidR="009F573D" w:rsidRPr="00AC4000" w:rsidRDefault="009F573D" w:rsidP="009F573D"/>
    <w:p w14:paraId="495E9ADA" w14:textId="77777777" w:rsidR="009F573D" w:rsidRPr="00AC4000" w:rsidRDefault="009F573D" w:rsidP="009F573D"/>
    <w:p w14:paraId="156564E9" w14:textId="77777777" w:rsidR="009F573D" w:rsidRPr="00AC4000" w:rsidRDefault="009F573D" w:rsidP="009F573D"/>
    <w:p w14:paraId="50FF1866" w14:textId="77777777" w:rsidR="009F573D" w:rsidRPr="00AC4000" w:rsidRDefault="009F573D" w:rsidP="009F573D"/>
    <w:p w14:paraId="75DFDB96" w14:textId="77777777" w:rsidR="009F573D" w:rsidRPr="00AC4000" w:rsidRDefault="009F573D" w:rsidP="009F573D"/>
    <w:p w14:paraId="6F261F9A" w14:textId="77777777" w:rsidR="009F573D" w:rsidRPr="00AC4000" w:rsidRDefault="009F573D" w:rsidP="009F573D"/>
    <w:p w14:paraId="7726A44D" w14:textId="77777777" w:rsidR="009F573D" w:rsidRPr="00AC4000" w:rsidRDefault="009F573D" w:rsidP="009F573D"/>
    <w:p w14:paraId="04BF9A4F" w14:textId="77777777" w:rsidR="009F573D" w:rsidRPr="00AC4000" w:rsidRDefault="009F573D" w:rsidP="009F573D"/>
    <w:p w14:paraId="5A9899C3" w14:textId="77777777" w:rsidR="009F573D" w:rsidRPr="00AC4000" w:rsidRDefault="009F573D" w:rsidP="009F573D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64"/>
        <w:gridCol w:w="5620"/>
      </w:tblGrid>
      <w:tr w:rsidR="009F573D" w:rsidRPr="00AC4000" w14:paraId="7DD87ABC" w14:textId="77777777" w:rsidTr="00272F37"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4DDEA1" w14:textId="399701A3" w:rsidR="009F573D" w:rsidRPr="00AC4000" w:rsidRDefault="00D0566F" w:rsidP="009F573D">
            <w:pPr>
              <w:tabs>
                <w:tab w:val="left" w:pos="2025"/>
              </w:tabs>
              <w:rPr>
                <w:bCs/>
              </w:rPr>
            </w:pPr>
            <w:r w:rsidRPr="00AC4000">
              <w:rPr>
                <w:bCs/>
              </w:rPr>
              <w:t xml:space="preserve">Y Rheolwr Cyfrifol 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62A81E" w14:textId="04F6B35F" w:rsidR="009F573D" w:rsidRPr="00AC4000" w:rsidRDefault="00D0566F" w:rsidP="009F573D">
            <w:pPr>
              <w:tabs>
                <w:tab w:val="left" w:pos="2025"/>
              </w:tabs>
              <w:rPr>
                <w:bCs/>
              </w:rPr>
            </w:pPr>
            <w:r w:rsidRPr="00AC4000">
              <w:rPr>
                <w:bCs/>
              </w:rPr>
              <w:t xml:space="preserve">Prif Swyddog Gweithredol </w:t>
            </w:r>
            <w:r w:rsidR="009F573D" w:rsidRPr="00AC4000">
              <w:rPr>
                <w:bCs/>
              </w:rPr>
              <w:t xml:space="preserve">  </w:t>
            </w:r>
          </w:p>
        </w:tc>
      </w:tr>
      <w:tr w:rsidR="009F573D" w:rsidRPr="00AC4000" w14:paraId="67355D98" w14:textId="77777777" w:rsidTr="00272F37"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E97774" w14:textId="09B6CA83" w:rsidR="009F573D" w:rsidRPr="00AC4000" w:rsidRDefault="00D0566F" w:rsidP="009F573D">
            <w:pPr>
              <w:tabs>
                <w:tab w:val="left" w:pos="2025"/>
              </w:tabs>
              <w:rPr>
                <w:bCs/>
              </w:rPr>
            </w:pPr>
            <w:r w:rsidRPr="00AC4000">
              <w:rPr>
                <w:bCs/>
              </w:rPr>
              <w:t xml:space="preserve">Dyddiad Adolygu Nesaf 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989267" w14:textId="4AE48A35" w:rsidR="009F573D" w:rsidRPr="00AC4000" w:rsidRDefault="00D0566F" w:rsidP="009F573D">
            <w:pPr>
              <w:tabs>
                <w:tab w:val="left" w:pos="2025"/>
              </w:tabs>
              <w:rPr>
                <w:bCs/>
              </w:rPr>
            </w:pPr>
            <w:r w:rsidRPr="00AC4000">
              <w:rPr>
                <w:bCs/>
              </w:rPr>
              <w:t>Medi</w:t>
            </w:r>
            <w:r w:rsidR="009F573D" w:rsidRPr="00AC4000">
              <w:rPr>
                <w:bCs/>
              </w:rPr>
              <w:t xml:space="preserve"> 2028</w:t>
            </w:r>
          </w:p>
        </w:tc>
      </w:tr>
      <w:tr w:rsidR="009F573D" w:rsidRPr="00AC4000" w14:paraId="01CCA7E0" w14:textId="77777777" w:rsidTr="00272F37"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548ACE" w14:textId="50FAAF11" w:rsidR="009F573D" w:rsidRPr="00AC4000" w:rsidRDefault="00D0566F" w:rsidP="009F573D">
            <w:pPr>
              <w:tabs>
                <w:tab w:val="left" w:pos="2025"/>
              </w:tabs>
              <w:rPr>
                <w:bCs/>
              </w:rPr>
            </w:pPr>
            <w:r w:rsidRPr="00AC4000">
              <w:rPr>
                <w:bCs/>
              </w:rPr>
              <w:t>Dyddiad Adolygu Diwethaf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5DBA9C" w14:textId="17BB0B1D" w:rsidR="009F573D" w:rsidRPr="00AC4000" w:rsidRDefault="00D0566F" w:rsidP="009F573D">
            <w:pPr>
              <w:tabs>
                <w:tab w:val="left" w:pos="2025"/>
              </w:tabs>
              <w:rPr>
                <w:bCs/>
              </w:rPr>
            </w:pPr>
            <w:r w:rsidRPr="00AC4000">
              <w:rPr>
                <w:bCs/>
              </w:rPr>
              <w:t>Medi</w:t>
            </w:r>
            <w:r w:rsidR="009F573D" w:rsidRPr="00AC4000">
              <w:rPr>
                <w:bCs/>
              </w:rPr>
              <w:t xml:space="preserve"> 2026</w:t>
            </w:r>
          </w:p>
        </w:tc>
      </w:tr>
      <w:tr w:rsidR="009F573D" w:rsidRPr="00AC4000" w14:paraId="46277602" w14:textId="77777777" w:rsidTr="00272F37"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50EE81" w14:textId="4BB8E201" w:rsidR="009F573D" w:rsidRPr="00AC4000" w:rsidRDefault="00D0566F" w:rsidP="009F573D">
            <w:pPr>
              <w:tabs>
                <w:tab w:val="left" w:pos="2025"/>
              </w:tabs>
              <w:rPr>
                <w:bCs/>
              </w:rPr>
            </w:pPr>
            <w:r w:rsidRPr="00AC4000">
              <w:rPr>
                <w:bCs/>
              </w:rPr>
              <w:t>Fersiwn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DA9232" w14:textId="77777777" w:rsidR="009F573D" w:rsidRPr="00AC4000" w:rsidRDefault="009F573D" w:rsidP="009F573D">
            <w:pPr>
              <w:tabs>
                <w:tab w:val="left" w:pos="2025"/>
              </w:tabs>
              <w:rPr>
                <w:bCs/>
              </w:rPr>
            </w:pPr>
            <w:r w:rsidRPr="00AC4000">
              <w:rPr>
                <w:bCs/>
              </w:rPr>
              <w:t>2.0</w:t>
            </w:r>
          </w:p>
        </w:tc>
      </w:tr>
    </w:tbl>
    <w:p w14:paraId="520D0A71" w14:textId="77777777" w:rsidR="009F573D" w:rsidRPr="00AC4000" w:rsidRDefault="009F573D" w:rsidP="009F573D">
      <w:pPr>
        <w:tabs>
          <w:tab w:val="left" w:pos="2025"/>
        </w:tabs>
      </w:pPr>
      <w:r w:rsidRPr="00AC4000">
        <w:tab/>
      </w:r>
    </w:p>
    <w:p w14:paraId="2B69E369" w14:textId="77777777" w:rsidR="009F573D" w:rsidRPr="00AC4000" w:rsidRDefault="009F573D" w:rsidP="009F573D">
      <w:pPr>
        <w:tabs>
          <w:tab w:val="left" w:pos="2025"/>
        </w:tabs>
        <w:rPr>
          <w:b/>
        </w:rPr>
        <w:sectPr w:rsidR="009F573D" w:rsidRPr="00AC4000" w:rsidSect="009F573D">
          <w:headerReference w:type="default" r:id="rId12"/>
          <w:footerReference w:type="default" r:id="rId13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16FFC99" w14:textId="176E8EE0" w:rsidR="009F573D" w:rsidRPr="00AC4000" w:rsidRDefault="00211F93" w:rsidP="009F573D">
      <w:pPr>
        <w:pStyle w:val="Heading1"/>
      </w:pPr>
      <w:r w:rsidRPr="00AC4000">
        <w:lastRenderedPageBreak/>
        <w:t xml:space="preserve">Pwrpas y Polisi </w:t>
      </w:r>
    </w:p>
    <w:p w14:paraId="60F88B60" w14:textId="79A7B481" w:rsidR="00DD16A5" w:rsidRPr="00AC4000" w:rsidRDefault="00DD16A5" w:rsidP="00DD16A5">
      <w:pPr>
        <w:spacing w:after="120" w:line="276" w:lineRule="auto"/>
        <w:rPr>
          <w:rFonts w:cs="Arial"/>
        </w:rPr>
      </w:pPr>
      <w:r w:rsidRPr="00AC4000">
        <w:t>Mae’r Polisi Caffael hwn yn rhoi trosolwg o egwyddorion prynu’r Comisiynydd. Mae’n amlinellu sut mae’r Comisiynydd yn bersonol gyfrifol ac yn atebol i Senedd Cymru am reoli a defnyddio arian cyhoeddus yn gyfrifol ac er budd y cyhoedd. Mae hefyd yn darparu fframwaith ar gyfer y gwerthoedd sy’n ofynnol wrth reoli arian cyhoeddus.</w:t>
      </w:r>
    </w:p>
    <w:p w14:paraId="3A07CDC6" w14:textId="77777777" w:rsidR="00DD16A5" w:rsidRPr="00AC4000" w:rsidRDefault="00DD16A5" w:rsidP="00DD16A5">
      <w:pPr>
        <w:spacing w:after="120" w:line="276" w:lineRule="auto"/>
        <w:rPr>
          <w:rFonts w:cs="Arial"/>
        </w:rPr>
      </w:pPr>
      <w:r w:rsidRPr="00AC4000">
        <w:t>Mae gan y Comisiynydd broses wedi’i diffinio’n glir i ddeiliaid cyllidebau ar gyfer ysgwyddo gwariant, hyd at ymrwymiad a derbyn nwyddau gyda dyletswyddau wedi’u gwahanu. Mae’r gweithdrefnau ar gyfer caffael wedi’u nodi ym mholisi Archebu Nwyddau a Gwasanaethau’r Comisiynydd, sydd hefyd yn nodi trothwyon ar gyfer pennu’r llwybr caffael mwyaf priodol.</w:t>
      </w:r>
    </w:p>
    <w:p w14:paraId="16F443F7" w14:textId="768AD0F4" w:rsidR="009F573D" w:rsidRPr="00AC4000" w:rsidRDefault="009F573D" w:rsidP="009F573D">
      <w:pPr>
        <w:pStyle w:val="Heading1"/>
      </w:pPr>
      <w:bookmarkStart w:id="0" w:name="_Hlk129608378"/>
      <w:r w:rsidRPr="00AC4000">
        <w:t>A</w:t>
      </w:r>
      <w:r w:rsidR="00DD16A5" w:rsidRPr="00AC4000">
        <w:t>tebol</w:t>
      </w:r>
      <w:r w:rsidR="007E3920" w:rsidRPr="00AC4000">
        <w:t>rwydd</w:t>
      </w:r>
      <w:r w:rsidRPr="00AC4000">
        <w:t xml:space="preserve"> </w:t>
      </w:r>
    </w:p>
    <w:bookmarkEnd w:id="0"/>
    <w:p w14:paraId="44C9A9CB" w14:textId="035E14E9" w:rsidR="006B1E74" w:rsidRPr="00AC4000" w:rsidRDefault="006B1E74" w:rsidP="006B1E74">
      <w:pPr>
        <w:spacing w:after="120" w:line="276" w:lineRule="auto"/>
        <w:rPr>
          <w:rFonts w:cs="Arial"/>
        </w:rPr>
      </w:pPr>
      <w:r w:rsidRPr="00AC4000">
        <w:t>Mae</w:t>
      </w:r>
      <w:r w:rsidR="009F573D" w:rsidRPr="00AC4000">
        <w:t xml:space="preserve"> </w:t>
      </w:r>
      <w:r w:rsidRPr="00AC4000">
        <w:rPr>
          <w:rFonts w:cs="Arial"/>
          <w:color w:val="0000FF"/>
          <w:u w:val="single"/>
        </w:rPr>
        <w:t>Deddf Comisiynydd Pobl Hŷn (Cymru) 2006</w:t>
      </w:r>
      <w:r w:rsidRPr="00AC4000">
        <w:rPr>
          <w:rFonts w:cs="Arial"/>
        </w:rPr>
        <w:t xml:space="preserve"> (Y Ddeddf) yn datgan bod gan y Comisiynydd rôl Swyddog Cyfrifyddu.</w:t>
      </w:r>
    </w:p>
    <w:p w14:paraId="0783A3C5" w14:textId="77777777" w:rsidR="006B1E74" w:rsidRPr="00AC4000" w:rsidRDefault="006B1E74" w:rsidP="006B1E74">
      <w:pPr>
        <w:spacing w:after="120" w:line="276" w:lineRule="auto"/>
        <w:rPr>
          <w:rFonts w:cs="Arial"/>
        </w:rPr>
      </w:pPr>
      <w:r w:rsidRPr="00AC4000">
        <w:t>Mae hyn yn golygu bod y Comisiynydd yn bersonol gyfrifol ac yn atebol i Senedd Cymru am y canlynol:</w:t>
      </w:r>
    </w:p>
    <w:p w14:paraId="602E79EE" w14:textId="77777777" w:rsidR="006B1E74" w:rsidRPr="00AC4000" w:rsidRDefault="006B1E74" w:rsidP="006B1E74">
      <w:pPr>
        <w:numPr>
          <w:ilvl w:val="0"/>
          <w:numId w:val="2"/>
        </w:numPr>
        <w:spacing w:after="120" w:line="276" w:lineRule="auto"/>
        <w:rPr>
          <w:rFonts w:cs="Arial"/>
        </w:rPr>
      </w:pPr>
      <w:r w:rsidRPr="00AC4000">
        <w:t>Priodoldeb a rheoleidd-dra</w:t>
      </w:r>
    </w:p>
    <w:p w14:paraId="72089698" w14:textId="77777777" w:rsidR="006B1E74" w:rsidRPr="00AC4000" w:rsidRDefault="006B1E74" w:rsidP="006B1E74">
      <w:pPr>
        <w:numPr>
          <w:ilvl w:val="0"/>
          <w:numId w:val="2"/>
        </w:numPr>
        <w:spacing w:after="120" w:line="276" w:lineRule="auto"/>
        <w:rPr>
          <w:rFonts w:cs="Arial"/>
        </w:rPr>
      </w:pPr>
      <w:r w:rsidRPr="00AC4000">
        <w:t>Gweinyddu darbodus a chynnil</w:t>
      </w:r>
    </w:p>
    <w:p w14:paraId="4E863E14" w14:textId="77777777" w:rsidR="006B1E74" w:rsidRPr="00AC4000" w:rsidRDefault="006B1E74" w:rsidP="006B1E74">
      <w:pPr>
        <w:numPr>
          <w:ilvl w:val="0"/>
          <w:numId w:val="2"/>
        </w:numPr>
        <w:spacing w:after="120" w:line="276" w:lineRule="auto"/>
        <w:rPr>
          <w:rFonts w:cs="Arial"/>
        </w:rPr>
      </w:pPr>
      <w:r w:rsidRPr="00AC4000">
        <w:t>Osgoi gwastraff a gormodedd</w:t>
      </w:r>
    </w:p>
    <w:p w14:paraId="0F085EA9" w14:textId="77777777" w:rsidR="006B1E74" w:rsidRPr="00AC4000" w:rsidRDefault="006B1E74" w:rsidP="006B1E74">
      <w:pPr>
        <w:numPr>
          <w:ilvl w:val="0"/>
          <w:numId w:val="2"/>
        </w:numPr>
        <w:spacing w:after="120" w:line="276" w:lineRule="auto"/>
        <w:rPr>
          <w:rFonts w:cs="Arial"/>
        </w:rPr>
      </w:pPr>
      <w:r w:rsidRPr="00AC4000">
        <w:t xml:space="preserve">Defnyddio’r adnoddau sydd ar gael yn effeithlon ac yn effeithiol </w:t>
      </w:r>
    </w:p>
    <w:p w14:paraId="4F242141" w14:textId="77777777" w:rsidR="006B1E74" w:rsidRPr="00AC4000" w:rsidRDefault="006B1E74" w:rsidP="006B1E74">
      <w:pPr>
        <w:numPr>
          <w:ilvl w:val="0"/>
          <w:numId w:val="2"/>
        </w:numPr>
        <w:spacing w:after="120" w:line="276" w:lineRule="auto"/>
        <w:rPr>
          <w:rFonts w:cs="Arial"/>
        </w:rPr>
      </w:pPr>
      <w:r w:rsidRPr="00AC4000">
        <w:t>Trefnu, staffio a rheoli’r Swyddfa</w:t>
      </w:r>
    </w:p>
    <w:p w14:paraId="3289B07C" w14:textId="381CACBB" w:rsidR="009F573D" w:rsidRPr="00AC4000" w:rsidRDefault="00CE57F2" w:rsidP="006B1E74">
      <w:pPr>
        <w:tabs>
          <w:tab w:val="left" w:pos="2025"/>
        </w:tabs>
      </w:pPr>
      <w:r w:rsidRPr="00AC4000">
        <w:t>Nid yw’n ymarferol i’r Comisiynydd archebu a thalu am bob eitem o wariant ei hun ac mae wedi dirprwyo pwerau’n ffurfiol i archebu nwyddau a gwasanaethau ar ei rhan i aelodau o staff.</w:t>
      </w:r>
    </w:p>
    <w:p w14:paraId="67446567" w14:textId="4DD16D74" w:rsidR="009F573D" w:rsidRPr="00AC4000" w:rsidRDefault="009F573D" w:rsidP="009F573D">
      <w:pPr>
        <w:pStyle w:val="Heading1"/>
      </w:pPr>
      <w:r w:rsidRPr="00AC4000">
        <w:t>C</w:t>
      </w:r>
      <w:r w:rsidR="007E3920" w:rsidRPr="00AC4000">
        <w:t>ydymffurfiaeth</w:t>
      </w:r>
    </w:p>
    <w:p w14:paraId="45F310E3" w14:textId="552095A2" w:rsidR="009F573D" w:rsidRPr="00AC4000" w:rsidRDefault="000E4970" w:rsidP="009F573D">
      <w:pPr>
        <w:tabs>
          <w:tab w:val="left" w:pos="2025"/>
        </w:tabs>
      </w:pPr>
      <w:r w:rsidRPr="00AC4000">
        <w:t>Bydd</w:t>
      </w:r>
      <w:r w:rsidR="009F573D" w:rsidRPr="00AC4000">
        <w:t xml:space="preserve"> </w:t>
      </w:r>
      <w:r w:rsidRPr="00AC4000">
        <w:t>Archwilwyr Mewnol y Comisiynydd yn cynnal adolygiadau cyfnodol o’r swyddogaeth caffael a gynhelir ar draws y sefydliad.</w:t>
      </w:r>
      <w:r w:rsidR="00631408" w:rsidRPr="00AC4000">
        <w:t xml:space="preserve"> Bydd yr archwilydd yn gwirio a yw’n cydymffurfio â gweithdrefnau mewnol ac yn sicrhau cydymffurfiaeth â Chyfarwyddebau Caffael y DU, yn ogystal ag arferion gorau ym maes caffael.</w:t>
      </w:r>
    </w:p>
    <w:p w14:paraId="18DBA098" w14:textId="3651F30C" w:rsidR="009F573D" w:rsidRPr="00AC4000" w:rsidRDefault="00631408" w:rsidP="009F573D">
      <w:pPr>
        <w:pStyle w:val="Heading1"/>
      </w:pPr>
      <w:r w:rsidRPr="00AC4000">
        <w:t>Beth yw Caffael Cyhoeddus</w:t>
      </w:r>
      <w:r w:rsidR="009F573D" w:rsidRPr="00AC4000">
        <w:t>?</w:t>
      </w:r>
    </w:p>
    <w:p w14:paraId="3CACAFAD" w14:textId="457AFD07" w:rsidR="009F573D" w:rsidRPr="00AC4000" w:rsidRDefault="00257472" w:rsidP="009F573D">
      <w:pPr>
        <w:tabs>
          <w:tab w:val="left" w:pos="2025"/>
        </w:tabs>
        <w:rPr>
          <w:bCs/>
        </w:rPr>
      </w:pPr>
      <w:r w:rsidRPr="00AC4000">
        <w:t>Caffael</w:t>
      </w:r>
      <w:r w:rsidR="009F573D" w:rsidRPr="00AC4000">
        <w:t xml:space="preserve"> </w:t>
      </w:r>
      <w:r w:rsidRPr="00AC4000">
        <w:rPr>
          <w:bCs/>
          <w:color w:val="000000" w:themeColor="text1"/>
        </w:rPr>
        <w:t>cyhoeddus yw prynu nwyddau, gwaith neu wasanaethau gan y Llywodraeth a chyrff cyhoeddus eraill.</w:t>
      </w:r>
    </w:p>
    <w:p w14:paraId="74A45A6D" w14:textId="77777777" w:rsidR="001142A3" w:rsidRPr="00AC4000" w:rsidRDefault="001142A3" w:rsidP="009F573D">
      <w:pPr>
        <w:tabs>
          <w:tab w:val="left" w:pos="2025"/>
        </w:tabs>
      </w:pPr>
      <w:r w:rsidRPr="00AC4000">
        <w:rPr>
          <w:bCs/>
        </w:rPr>
        <w:t>Mae’r</w:t>
      </w:r>
      <w:r w:rsidR="009F573D" w:rsidRPr="00AC4000">
        <w:rPr>
          <w:bCs/>
        </w:rPr>
        <w:t xml:space="preserve"> </w:t>
      </w:r>
      <w:r w:rsidRPr="00AC4000">
        <w:t xml:space="preserve">Comisiynydd yn prynu nwyddau a gwasanaethau yn unol â </w:t>
      </w:r>
      <w:r w:rsidRPr="00AC4000">
        <w:rPr>
          <w:color w:val="000000" w:themeColor="text1"/>
        </w:rPr>
        <w:t xml:space="preserve">Deddf Caffael 2023 </w:t>
      </w:r>
      <w:r w:rsidRPr="00AC4000">
        <w:t xml:space="preserve">ac yn ystyried polisïau Llywodraeth Cymru wrth ddiffinio ei gofynion. </w:t>
      </w:r>
    </w:p>
    <w:p w14:paraId="47DC4C20" w14:textId="789ECB1B" w:rsidR="009F573D" w:rsidRPr="00492E69" w:rsidRDefault="00AC4000" w:rsidP="009F573D">
      <w:pPr>
        <w:tabs>
          <w:tab w:val="left" w:pos="2025"/>
        </w:tabs>
        <w:rPr>
          <w:bCs/>
        </w:rPr>
      </w:pPr>
      <w:r w:rsidRPr="00492E69">
        <w:rPr>
          <w:bCs/>
        </w:rPr>
        <w:lastRenderedPageBreak/>
        <w:t xml:space="preserve">Mae'r Comisiynydd, o 25 Mawrth 2026 ymlaen, hefyd yn ddarostyngedig i ddyletswyddau caffael cymdeithasol gyfrifol o dan </w:t>
      </w:r>
      <w:r w:rsidR="00B850B0" w:rsidRPr="00492E69">
        <w:t>Ddeddf Partneriaeth Gymdeithasol a Chaffael Cyhoeddus (Cymru) 2023.</w:t>
      </w:r>
    </w:p>
    <w:p w14:paraId="69613E04" w14:textId="49AF99B1" w:rsidR="009F573D" w:rsidRPr="00AC4000" w:rsidRDefault="00E96FB5" w:rsidP="009F573D">
      <w:pPr>
        <w:tabs>
          <w:tab w:val="left" w:pos="2025"/>
        </w:tabs>
      </w:pPr>
      <w:r w:rsidRPr="00AC4000">
        <w:t xml:space="preserve">Mae’r </w:t>
      </w:r>
      <w:r w:rsidRPr="00AC4000">
        <w:rPr>
          <w:color w:val="000000" w:themeColor="text1"/>
        </w:rPr>
        <w:t xml:space="preserve">Polisi Caffael hwn yn sicrhau bod Comisiynydd Pobl Hŷn yn cadw at y rhwymedigaethau a nodir yn Neddf Caffael 2023, a ddaeth i rym yn swyddogol ar 24 Chwefror 2025 </w:t>
      </w:r>
      <w:r w:rsidR="001170E3" w:rsidRPr="00AC4000">
        <w:t>a</w:t>
      </w:r>
      <w:r w:rsidR="009F573D" w:rsidRPr="00AC4000">
        <w:t xml:space="preserve"> SPPPA (</w:t>
      </w:r>
      <w:r w:rsidR="001170E3" w:rsidRPr="00AC4000">
        <w:t>a ddaeth</w:t>
      </w:r>
      <w:r w:rsidR="003B47D3" w:rsidRPr="00AC4000">
        <w:t xml:space="preserve"> i rym yn swyddogol ar</w:t>
      </w:r>
      <w:r w:rsidR="009F573D" w:rsidRPr="00AC4000">
        <w:t xml:space="preserve"> 25 Ma</w:t>
      </w:r>
      <w:r w:rsidR="003B47D3" w:rsidRPr="00AC4000">
        <w:t>wrth</w:t>
      </w:r>
      <w:r w:rsidR="009F573D" w:rsidRPr="00AC4000">
        <w:t xml:space="preserve"> 2026).</w:t>
      </w:r>
    </w:p>
    <w:p w14:paraId="529509DA" w14:textId="0A7E6C51" w:rsidR="009F573D" w:rsidRPr="00492E69" w:rsidRDefault="00B850B0" w:rsidP="009F573D">
      <w:pPr>
        <w:tabs>
          <w:tab w:val="left" w:pos="2025"/>
        </w:tabs>
      </w:pPr>
      <w:r w:rsidRPr="00492E69">
        <w:t xml:space="preserve">Mae Deddf Caffael 2023 </w:t>
      </w:r>
      <w:r w:rsidR="0045030D" w:rsidRPr="00492E69">
        <w:t xml:space="preserve">yn y DU yn berthnasol i gaffaeliadau uwchlaw trothwyon ariannol penodol (er bod nifer gyfyngedig o ddarpariaethau'r Ddeddf honno hefyd yn berthnasol i gontractau islaw'r trothwy). </w:t>
      </w:r>
      <w:r w:rsidR="005F501C" w:rsidRPr="00492E69">
        <w:t>Lle</w:t>
      </w:r>
      <w:r w:rsidR="0045030D" w:rsidRPr="00492E69">
        <w:t xml:space="preserve"> </w:t>
      </w:r>
      <w:r w:rsidR="005F501C" w:rsidRPr="00492E69">
        <w:t>b</w:t>
      </w:r>
      <w:r w:rsidR="0045030D" w:rsidRPr="00492E69">
        <w:t xml:space="preserve">o gan gontract arfaethedig werth </w:t>
      </w:r>
      <w:proofErr w:type="spellStart"/>
      <w:r w:rsidR="0045030D" w:rsidRPr="00492E69">
        <w:t>amcangyfrifedig</w:t>
      </w:r>
      <w:proofErr w:type="spellEnd"/>
      <w:r w:rsidR="0045030D" w:rsidRPr="00492E69">
        <w:t xml:space="preserve"> </w:t>
      </w:r>
      <w:proofErr w:type="spellStart"/>
      <w:r w:rsidR="0045030D" w:rsidRPr="00492E69">
        <w:t>uwchlaw'r</w:t>
      </w:r>
      <w:proofErr w:type="spellEnd"/>
      <w:r w:rsidR="0045030D" w:rsidRPr="00492E69">
        <w:t xml:space="preserve"> trothwyon ariannol perthnasol, dim ond os ydynt yn cydymffurfio â gofynion Deddf Caffael 2023 y gall y Comisiynydd ddyfarnu a</w:t>
      </w:r>
      <w:r w:rsidR="000D7F89" w:rsidRPr="00492E69">
        <w:t>c</w:t>
      </w:r>
      <w:r w:rsidR="0045030D" w:rsidRPr="00492E69">
        <w:t xml:space="preserve"> ymrwymo i gontract o'r fath, gan gynnwys y gofyniad i ddilyn gweithdrefn gaffael </w:t>
      </w:r>
      <w:proofErr w:type="spellStart"/>
      <w:r w:rsidR="0045030D" w:rsidRPr="00492E69">
        <w:t>gydymffurfiol</w:t>
      </w:r>
      <w:proofErr w:type="spellEnd"/>
      <w:r w:rsidR="0045030D" w:rsidRPr="00492E69">
        <w:t xml:space="preserve">. Mae Deddf Caffael 2023 yn amlinellu sawl amcan allweddol ar gyfer caffael cyhoeddus: cyflawni gwerth am arian, sicrhau'r budd cyhoeddus mwyaf posib, tryloywder, a gweithredu â gonestrwydd. Mae'r amcanion hyn yn </w:t>
      </w:r>
      <w:r w:rsidR="00EE3958" w:rsidRPr="00492E69">
        <w:t>llywio’r s</w:t>
      </w:r>
      <w:r w:rsidR="0045030D" w:rsidRPr="00492E69">
        <w:t>efydliad wrth wneud penderfyniadau caffael sy'n effeithlon, yn foesegol, ac yn fuddiol i'r cyhoedd. Mae'r Ddeddf hefyd yn pwysleisio trin cyflenwyr yn gyfartal, gydag ystyriaeth arbennig i fentrau bach a chanolig</w:t>
      </w:r>
      <w:r w:rsidR="00A74F8F" w:rsidRPr="00492E69">
        <w:t xml:space="preserve"> eu maint</w:t>
      </w:r>
      <w:r w:rsidR="0045030D" w:rsidRPr="00492E69">
        <w:t>.</w:t>
      </w:r>
    </w:p>
    <w:p w14:paraId="3AA7C756" w14:textId="65488356" w:rsidR="009F573D" w:rsidRPr="00492E69" w:rsidRDefault="00B041B0" w:rsidP="009F573D">
      <w:pPr>
        <w:tabs>
          <w:tab w:val="left" w:pos="2025"/>
        </w:tabs>
      </w:pPr>
      <w:r w:rsidRPr="00492E69">
        <w:t>Mae</w:t>
      </w:r>
      <w:r w:rsidR="00DB4C8D" w:rsidRPr="00492E69">
        <w:t>’r</w:t>
      </w:r>
      <w:r w:rsidRPr="00492E69">
        <w:t xml:space="preserve"> D</w:t>
      </w:r>
      <w:r w:rsidR="00DB4C8D" w:rsidRPr="00492E69">
        <w:t>d</w:t>
      </w:r>
      <w:r w:rsidRPr="00492E69">
        <w:t xml:space="preserve">eddf </w:t>
      </w:r>
      <w:r w:rsidR="00DB4C8D" w:rsidRPr="00492E69">
        <w:t>Partneriaeth Gymdeithasol a Chaffael Cyhoeddus</w:t>
      </w:r>
      <w:r w:rsidR="00576190" w:rsidRPr="00492E69">
        <w:t xml:space="preserve"> yn gymwys yn ogystal â Deddf Caffael 2023 ac yn cyflwyno dyletswydd caffael cymdeithasol gyfrifol gyffredinol sy'n ei gwneud yn ofynnol i'r Comisiynydd gynnal </w:t>
      </w:r>
      <w:r w:rsidR="000A36A1" w:rsidRPr="00492E69">
        <w:t xml:space="preserve">prosesau </w:t>
      </w:r>
      <w:r w:rsidR="00576190" w:rsidRPr="00492E69">
        <w:t xml:space="preserve">caffael mewn ffordd gymdeithasol gyfrifol er mwyn gwella lles economaidd, cymdeithasol, amgylcheddol a diwylliannol ei ardal (yr ardal honno yw Cymru). </w:t>
      </w:r>
      <w:r w:rsidR="00193C04" w:rsidRPr="00492E69">
        <w:t>Caiff y</w:t>
      </w:r>
      <w:r w:rsidR="00576190" w:rsidRPr="00492E69">
        <w:t xml:space="preserve"> </w:t>
      </w:r>
      <w:r w:rsidR="005B3D38" w:rsidRPr="00492E69">
        <w:t xml:space="preserve">prosesau </w:t>
      </w:r>
      <w:r w:rsidR="00576190" w:rsidRPr="00492E69">
        <w:t xml:space="preserve">caffael </w:t>
      </w:r>
      <w:r w:rsidR="00193C04" w:rsidRPr="00492E69">
        <w:t>e</w:t>
      </w:r>
      <w:r w:rsidR="000247C3" w:rsidRPr="00492E69">
        <w:t>u</w:t>
      </w:r>
      <w:r w:rsidR="00193C04" w:rsidRPr="00492E69">
        <w:t xml:space="preserve"> </w:t>
      </w:r>
      <w:r w:rsidR="000247C3" w:rsidRPr="00492E69">
        <w:t>c</w:t>
      </w:r>
      <w:r w:rsidR="00193C04" w:rsidRPr="00492E69">
        <w:t xml:space="preserve">ynnal </w:t>
      </w:r>
      <w:r w:rsidR="00576190" w:rsidRPr="00492E69">
        <w:t>mewn ffordd gymdeithasol gyfrifol drwy gymryd camau, yn unol â'r egwyddor datblygu cynaliadwy (fel y'i diffinnir yn Neddf Llesiant Cenedlaethau'r Dyfodol (Cymru) 2015) gyda'r nod o gyfrannu at gyflawni'r nodau llesiant a restrir yn Neddf Llesiant Cenedlaethau'r Dyfodol. Yn ogystal â'r ddyletswydd gyffredinol honno</w:t>
      </w:r>
      <w:r w:rsidR="00AD19EC" w:rsidRPr="00492E69">
        <w:t>, rhaid i’r Comisiynydd hefyd:</w:t>
      </w:r>
    </w:p>
    <w:p w14:paraId="51971199" w14:textId="72B100CE" w:rsidR="009F573D" w:rsidRPr="00492E69" w:rsidRDefault="00EC32B9" w:rsidP="009F573D">
      <w:pPr>
        <w:numPr>
          <w:ilvl w:val="0"/>
          <w:numId w:val="6"/>
        </w:numPr>
        <w:tabs>
          <w:tab w:val="left" w:pos="2025"/>
        </w:tabs>
      </w:pPr>
      <w:r w:rsidRPr="00492E69">
        <w:t>Amlinellu a chyhoeddi amcanion caffael cymdeithasol gyfrifol a gynlluniwyd i wneud y mwyaf o'u cyfraniad at gyflawni'r nodau llesiant</w:t>
      </w:r>
    </w:p>
    <w:p w14:paraId="2B8AEEE1" w14:textId="5079B12A" w:rsidR="009F573D" w:rsidRPr="00492E69" w:rsidRDefault="00EC32B9" w:rsidP="009F573D">
      <w:pPr>
        <w:numPr>
          <w:ilvl w:val="0"/>
          <w:numId w:val="6"/>
        </w:numPr>
        <w:tabs>
          <w:tab w:val="left" w:pos="2025"/>
        </w:tabs>
      </w:pPr>
      <w:r w:rsidRPr="00492E69">
        <w:t xml:space="preserve">Cymryd camau rhesymol i fodloni’r </w:t>
      </w:r>
      <w:r w:rsidR="008A2037" w:rsidRPr="00492E69">
        <w:t xml:space="preserve">amcanion caffael cymdeithasol gyfrifol hynny pan fydd yn </w:t>
      </w:r>
      <w:r w:rsidR="006C358B" w:rsidRPr="00492E69">
        <w:t>cynnal proses g</w:t>
      </w:r>
      <w:r w:rsidR="008A2037" w:rsidRPr="00492E69">
        <w:t xml:space="preserve">affael mewn perthynas â chontractau penodol (sef contractau adeiladu mawr, contractau gwasanaethau allanoli neu gontractau nwyddau/gwasanaethau gyda gwerth </w:t>
      </w:r>
      <w:proofErr w:type="spellStart"/>
      <w:r w:rsidR="008A2037" w:rsidRPr="00492E69">
        <w:t>amcangyfrifedig</w:t>
      </w:r>
      <w:proofErr w:type="spellEnd"/>
      <w:r w:rsidR="008A2037" w:rsidRPr="00492E69">
        <w:t xml:space="preserve"> o dros £207,720 (gan gynnwys TAW) (neu £663,540 (gan gynnwys TAW)</w:t>
      </w:r>
      <w:r w:rsidR="00CB678D" w:rsidRPr="00492E69">
        <w:t xml:space="preserve"> ar gyfer contractau gwasanaethau cyffyrddiad ysgafn))</w:t>
      </w:r>
    </w:p>
    <w:p w14:paraId="0BFAEE7B" w14:textId="75531FF8" w:rsidR="009F573D" w:rsidRPr="00492E69" w:rsidRDefault="00CB678D" w:rsidP="009F573D">
      <w:pPr>
        <w:numPr>
          <w:ilvl w:val="0"/>
          <w:numId w:val="6"/>
        </w:numPr>
        <w:tabs>
          <w:tab w:val="left" w:pos="2025"/>
        </w:tabs>
      </w:pPr>
      <w:r w:rsidRPr="00492E69">
        <w:t>Cymryd camau penodol mewn perthynas ag unrhyw gontract adeiladu mawr neu gontract gwasanaethau allanoli</w:t>
      </w:r>
    </w:p>
    <w:p w14:paraId="349B95C3" w14:textId="1588B354" w:rsidR="009F573D" w:rsidRPr="00492E69" w:rsidRDefault="005B52E5" w:rsidP="009F573D">
      <w:pPr>
        <w:numPr>
          <w:ilvl w:val="0"/>
          <w:numId w:val="6"/>
        </w:numPr>
        <w:tabs>
          <w:tab w:val="left" w:pos="2025"/>
        </w:tabs>
      </w:pPr>
      <w:r w:rsidRPr="00492E69">
        <w:t xml:space="preserve">Paratoi, ac adolygu bob blwyddyn, strategaeth gaffael sy'n nodi sut bydd y </w:t>
      </w:r>
      <w:r w:rsidR="009F573D" w:rsidRPr="00492E69">
        <w:t>Comis</w:t>
      </w:r>
      <w:r w:rsidRPr="00492E69">
        <w:t xml:space="preserve">iynydd </w:t>
      </w:r>
      <w:r w:rsidR="00102872" w:rsidRPr="00492E69">
        <w:t xml:space="preserve">yn cynnal </w:t>
      </w:r>
      <w:r w:rsidR="007C048F" w:rsidRPr="00492E69">
        <w:t xml:space="preserve">prosesau </w:t>
      </w:r>
      <w:r w:rsidR="00102872" w:rsidRPr="00492E69">
        <w:t>caffael cyhoeddus mewn ffordd gymdeithasol gyfrifol, sut bydd yn cymryd pob cam rhesymol i gyflawni ei amcanion caffael cymdeithasol gyfrifol a sut maent yn bwriadu gwneud taliadau sy'n ddyledus o dan gontract yn brydlon (ac, oni bai nad yw hynny'n rhesymol ymarferol, dim hwyrach na 30 diwrnod ar ôl anfoneb</w:t>
      </w:r>
      <w:r w:rsidR="009F573D" w:rsidRPr="00492E69">
        <w:t>)</w:t>
      </w:r>
    </w:p>
    <w:p w14:paraId="4FCD32B4" w14:textId="07122AF3" w:rsidR="009F573D" w:rsidRPr="00492E69" w:rsidRDefault="00102872" w:rsidP="009F573D">
      <w:pPr>
        <w:numPr>
          <w:ilvl w:val="0"/>
          <w:numId w:val="6"/>
        </w:numPr>
        <w:tabs>
          <w:tab w:val="left" w:pos="2025"/>
        </w:tabs>
      </w:pPr>
      <w:r w:rsidRPr="00492E69">
        <w:t xml:space="preserve">Cyhoeddi adroddiad </w:t>
      </w:r>
      <w:r w:rsidR="00D451C4" w:rsidRPr="00492E69">
        <w:t xml:space="preserve">blynyddol ar gaffael cymdeithasol gyfrifol </w:t>
      </w:r>
    </w:p>
    <w:p w14:paraId="0E1F0D91" w14:textId="323B9125" w:rsidR="009F573D" w:rsidRPr="00492E69" w:rsidRDefault="00D451C4" w:rsidP="009F573D">
      <w:pPr>
        <w:numPr>
          <w:ilvl w:val="0"/>
          <w:numId w:val="6"/>
        </w:numPr>
        <w:tabs>
          <w:tab w:val="left" w:pos="2025"/>
        </w:tabs>
      </w:pPr>
      <w:r w:rsidRPr="00492E69">
        <w:t xml:space="preserve">Cynnal cofrestr contractau i gynnwys manylion pob contract sydd â gwerth o </w:t>
      </w:r>
      <w:r w:rsidR="009F573D" w:rsidRPr="00492E69">
        <w:t>£30,000 (</w:t>
      </w:r>
      <w:r w:rsidRPr="00492E69">
        <w:t>gan gynnwys TAW</w:t>
      </w:r>
      <w:r w:rsidR="009F573D" w:rsidRPr="00492E69">
        <w:t xml:space="preserve">) </w:t>
      </w:r>
      <w:r w:rsidRPr="00492E69">
        <w:t>neu fwy</w:t>
      </w:r>
    </w:p>
    <w:p w14:paraId="585835E9" w14:textId="5B3EDCF7" w:rsidR="009F573D" w:rsidRPr="00AC4000" w:rsidRDefault="003F22F9" w:rsidP="009F573D">
      <w:pPr>
        <w:tabs>
          <w:tab w:val="left" w:pos="2025"/>
        </w:tabs>
      </w:pPr>
      <w:r w:rsidRPr="00AC4000">
        <w:lastRenderedPageBreak/>
        <w:t>Mae’r</w:t>
      </w:r>
      <w:r w:rsidR="009F573D" w:rsidRPr="00AC4000">
        <w:t xml:space="preserve"> </w:t>
      </w:r>
      <w:r w:rsidRPr="00AC4000">
        <w:t>Comisiynydd yn ystyried caffael fel proses lle mae ei sefydliad yn gallu diwallu ei anghenion am nwyddau, gwasanaethau, gwaith a chyfleustodau mewn ffordd sy’n sicrhau gwerth am arian ar sail oes gyfan o ran creu manteision nid yn unig i swyddfa Comisiynydd Pobl Hŷn Cymru, ond hefyd i gymdeithas a’r economi, gan leihau niwed i’r amgylchedd.</w:t>
      </w:r>
    </w:p>
    <w:p w14:paraId="6C7A0AAA" w14:textId="5C1E3843" w:rsidR="001F0527" w:rsidRPr="00AC4000" w:rsidRDefault="001F0527" w:rsidP="001F0527">
      <w:pPr>
        <w:spacing w:after="120" w:line="276" w:lineRule="auto"/>
        <w:rPr>
          <w:rFonts w:eastAsia="Times New Roman" w:cs="Arial"/>
          <w:kern w:val="0"/>
          <w:lang w:eastAsia="en-GB"/>
          <w14:ligatures w14:val="none"/>
        </w:rPr>
      </w:pPr>
      <w:r w:rsidRPr="00AC4000">
        <w:t>Pan</w:t>
      </w:r>
      <w:r w:rsidR="009F573D" w:rsidRPr="00AC4000">
        <w:t xml:space="preserve"> </w:t>
      </w:r>
      <w:r w:rsidRPr="00AC4000">
        <w:rPr>
          <w:rFonts w:eastAsia="Times New Roman" w:cs="Arial"/>
          <w:kern w:val="0"/>
          <w:lang w:eastAsia="en-GB"/>
          <w14:ligatures w14:val="none"/>
        </w:rPr>
        <w:t xml:space="preserve">fydd gofyniad i gaffael nwyddau neu wasanaethau, bydd y rhain yn cael eu caffael yn unol â </w:t>
      </w:r>
      <w:r w:rsidRPr="00AC4000">
        <w:rPr>
          <w:rFonts w:eastAsia="Times New Roman" w:cs="Arial"/>
          <w:color w:val="000000"/>
          <w:kern w:val="0"/>
          <w:lang w:eastAsia="en-GB"/>
          <w14:ligatures w14:val="none"/>
        </w:rPr>
        <w:t xml:space="preserve">Deddf Caffael 2023 </w:t>
      </w:r>
      <w:r w:rsidRPr="00AC4000">
        <w:rPr>
          <w:rFonts w:eastAsia="Times New Roman" w:cs="Arial"/>
          <w:kern w:val="0"/>
          <w:lang w:eastAsia="en-GB"/>
          <w14:ligatures w14:val="none"/>
        </w:rPr>
        <w:t xml:space="preserve">a lle bo hynny’n berthnasol, yn rhesymol ac yn ymarferol, bydd egwyddorion </w:t>
      </w:r>
      <w:hyperlink r:id="rId14" w:history="1">
        <w:r w:rsidRPr="00AC4000">
          <w:rPr>
            <w:rFonts w:eastAsia="Times New Roman" w:cs="Arial"/>
            <w:color w:val="0000FF"/>
            <w:kern w:val="0"/>
            <w:u w:val="single"/>
            <w:lang w:eastAsia="en-GB"/>
            <w14:ligatures w14:val="none"/>
          </w:rPr>
          <w:t>Datganiad Polisi Caffael Cymru</w:t>
        </w:r>
      </w:hyperlink>
      <w:r w:rsidRPr="00AC4000">
        <w:rPr>
          <w:rFonts w:eastAsia="Times New Roman" w:cs="Arial"/>
          <w:kern w:val="0"/>
          <w:lang w:eastAsia="en-GB"/>
          <w14:ligatures w14:val="none"/>
        </w:rPr>
        <w:t xml:space="preserve"> yn cael eu dilyn.</w:t>
      </w:r>
    </w:p>
    <w:p w14:paraId="20F802A3" w14:textId="77777777" w:rsidR="001F0527" w:rsidRPr="00AC4000" w:rsidRDefault="001F0527" w:rsidP="001F0527">
      <w:pPr>
        <w:spacing w:after="120" w:line="276" w:lineRule="auto"/>
        <w:rPr>
          <w:rFonts w:eastAsia="Times New Roman" w:cs="Arial"/>
          <w:kern w:val="0"/>
          <w:lang w:eastAsia="en-GB"/>
          <w14:ligatures w14:val="none"/>
        </w:rPr>
      </w:pPr>
      <w:bookmarkStart w:id="1" w:name="_Hlk129608524"/>
      <w:r w:rsidRPr="00AC4000">
        <w:rPr>
          <w:rFonts w:eastAsia="Times New Roman" w:cs="Arial"/>
          <w:kern w:val="0"/>
          <w:lang w:eastAsia="en-GB"/>
          <w14:ligatures w14:val="none"/>
        </w:rPr>
        <w:t>B</w:t>
      </w:r>
      <w:bookmarkStart w:id="2" w:name="cysill"/>
      <w:bookmarkEnd w:id="2"/>
      <w:r w:rsidRPr="00AC4000">
        <w:rPr>
          <w:rFonts w:eastAsia="Times New Roman" w:cs="Arial"/>
          <w:kern w:val="0"/>
          <w:lang w:eastAsia="en-GB"/>
          <w14:ligatures w14:val="none"/>
        </w:rPr>
        <w:t xml:space="preserve">ydd y Comisiynydd yn ymdrechu i gynnal yr egwyddorion a dilyn y fframwaith polisi mewn perthynas â chaffael nwyddau a gwasanaethau, fel y nodir yn </w:t>
      </w:r>
      <w:hyperlink r:id="rId15" w:history="1">
        <w:r w:rsidRPr="00AC4000">
          <w:rPr>
            <w:rFonts w:eastAsia="Times New Roman" w:cs="Arial"/>
            <w:color w:val="0000FF"/>
            <w:kern w:val="0"/>
            <w:u w:val="single"/>
            <w:lang w:eastAsia="en-GB"/>
            <w14:ligatures w14:val="none"/>
          </w:rPr>
          <w:t>Rheoli Arian Cyhoeddus Cymru</w:t>
        </w:r>
      </w:hyperlink>
      <w:r w:rsidRPr="00AC4000">
        <w:rPr>
          <w:rFonts w:eastAsia="Times New Roman" w:cs="Arial"/>
          <w:kern w:val="0"/>
          <w:lang w:eastAsia="en-GB"/>
          <w14:ligatures w14:val="none"/>
        </w:rPr>
        <w:t>. Mae Rheoli Arian Cyhoeddus Cymru yn rhoi trosolwg cynhwysfawr o’r prif egwyddorion</w:t>
      </w:r>
      <w:r w:rsidRPr="00AC4000">
        <w:rPr>
          <w:rFonts w:eastAsia="Times New Roman" w:cs="Times New Roman"/>
          <w:kern w:val="0"/>
          <w:lang w:eastAsia="en-GB"/>
          <w14:ligatures w14:val="none"/>
        </w:rPr>
        <w:t xml:space="preserve"> ar gyfer rheoli adnoddau yng Nghymru. </w:t>
      </w:r>
      <w:bookmarkEnd w:id="1"/>
    </w:p>
    <w:p w14:paraId="115B2F4F" w14:textId="526BA721" w:rsidR="009F573D" w:rsidRPr="00AC4000" w:rsidRDefault="00BF565F" w:rsidP="001F0527">
      <w:pPr>
        <w:pStyle w:val="Heading1"/>
      </w:pPr>
      <w:r w:rsidRPr="00AC4000">
        <w:t xml:space="preserve">Fframwaith Caffael y Comisiynydd </w:t>
      </w:r>
    </w:p>
    <w:p w14:paraId="7232B23A" w14:textId="1DD6703F" w:rsidR="009F573D" w:rsidRPr="00AC4000" w:rsidRDefault="00BF565F" w:rsidP="009F573D">
      <w:pPr>
        <w:pStyle w:val="Heading3"/>
      </w:pPr>
      <w:r w:rsidRPr="00AC4000">
        <w:t xml:space="preserve">Egwyddorion </w:t>
      </w:r>
      <w:proofErr w:type="spellStart"/>
      <w:r w:rsidR="009F573D" w:rsidRPr="00AC4000">
        <w:t>Nolan</w:t>
      </w:r>
      <w:proofErr w:type="spellEnd"/>
      <w:r w:rsidR="009F573D" w:rsidRPr="00AC4000">
        <w:t xml:space="preserve"> </w:t>
      </w:r>
    </w:p>
    <w:p w14:paraId="1DEC54AE" w14:textId="2DAFA0A7" w:rsidR="009F573D" w:rsidRPr="00AC4000" w:rsidRDefault="00E07835" w:rsidP="009F573D">
      <w:pPr>
        <w:tabs>
          <w:tab w:val="left" w:pos="2025"/>
        </w:tabs>
      </w:pPr>
      <w:r w:rsidRPr="00AC4000">
        <w:t>Mae</w:t>
      </w:r>
      <w:r w:rsidR="009F573D" w:rsidRPr="00AC4000">
        <w:t xml:space="preserve"> </w:t>
      </w:r>
      <w:r w:rsidRPr="00AC4000">
        <w:rPr>
          <w:rFonts w:eastAsia="Times New Roman" w:cs="Arial"/>
          <w:kern w:val="0"/>
          <w:lang w:eastAsia="en-GB"/>
          <w14:ligatures w14:val="none"/>
        </w:rPr>
        <w:t xml:space="preserve">gan bob unigolyn sy’n gweithio ym maes gwasanaethau cyhoeddus yng Nghymru gyfrifoldeb i ymddwyn bob amser yn unol â Saith Egwyddor Bywyd Cyhoeddus – </w:t>
      </w:r>
      <w:hyperlink r:id="rId16" w:history="1">
        <w:r w:rsidRPr="00AC4000">
          <w:rPr>
            <w:rFonts w:eastAsia="Times New Roman" w:cs="Arial"/>
            <w:color w:val="0000FF"/>
            <w:kern w:val="0"/>
            <w:u w:val="single"/>
            <w:lang w:eastAsia="en-GB"/>
            <w14:ligatures w14:val="none"/>
          </w:rPr>
          <w:t xml:space="preserve">Egwyddorion </w:t>
        </w:r>
        <w:proofErr w:type="spellStart"/>
        <w:r w:rsidRPr="00AC4000">
          <w:rPr>
            <w:rFonts w:eastAsia="Times New Roman" w:cs="Arial"/>
            <w:color w:val="0000FF"/>
            <w:kern w:val="0"/>
            <w:u w:val="single"/>
            <w:lang w:eastAsia="en-GB"/>
            <w14:ligatures w14:val="none"/>
          </w:rPr>
          <w:t>Nolan</w:t>
        </w:r>
        <w:proofErr w:type="spellEnd"/>
      </w:hyperlink>
      <w:r w:rsidRPr="00AC4000">
        <w:rPr>
          <w:rFonts w:eastAsia="Times New Roman" w:cs="Arial"/>
          <w:kern w:val="0"/>
          <w:lang w:eastAsia="en-GB"/>
          <w14:ligatures w14:val="none"/>
        </w:rPr>
        <w:t>.</w:t>
      </w:r>
    </w:p>
    <w:p w14:paraId="3A159165" w14:textId="77777777" w:rsidR="005F0D01" w:rsidRPr="00AC4000" w:rsidRDefault="005F0D01" w:rsidP="005F0D01">
      <w:pPr>
        <w:tabs>
          <w:tab w:val="left" w:pos="2025"/>
        </w:tabs>
        <w:rPr>
          <w:rFonts w:ascii="Arial Black" w:eastAsiaTheme="majorEastAsia" w:hAnsi="Arial Black" w:cstheme="majorBidi"/>
          <w:b/>
          <w:color w:val="CC4E13"/>
          <w:spacing w:val="-20"/>
          <w:sz w:val="28"/>
          <w:szCs w:val="28"/>
        </w:rPr>
      </w:pPr>
      <w:r w:rsidRPr="00AC4000">
        <w:rPr>
          <w:rFonts w:ascii="Arial Black" w:eastAsiaTheme="majorEastAsia" w:hAnsi="Arial Black" w:cstheme="majorBidi"/>
          <w:b/>
          <w:color w:val="CC4E13"/>
          <w:spacing w:val="-20"/>
          <w:sz w:val="28"/>
          <w:szCs w:val="28"/>
        </w:rPr>
        <w:t>Cynaliadwyedd / Deddf Llesiant Cenedlaethau’r Dyfodol (2015)</w:t>
      </w:r>
    </w:p>
    <w:p w14:paraId="5EF42DBE" w14:textId="77777777" w:rsidR="00891C08" w:rsidRPr="00AC4000" w:rsidRDefault="00891C08" w:rsidP="00891C08">
      <w:pPr>
        <w:spacing w:after="120" w:line="276" w:lineRule="auto"/>
        <w:rPr>
          <w:rFonts w:eastAsia="Times New Roman" w:cs="Arial"/>
          <w:kern w:val="0"/>
          <w:lang w:eastAsia="en-GB"/>
          <w14:ligatures w14:val="none"/>
        </w:rPr>
      </w:pPr>
      <w:r w:rsidRPr="00AC4000">
        <w:rPr>
          <w:rFonts w:eastAsia="Times New Roman" w:cs="Times New Roman"/>
          <w:kern w:val="0"/>
          <w:lang w:eastAsia="en-GB"/>
          <w14:ligatures w14:val="none"/>
        </w:rPr>
        <w:t>Er nad yw’r Comisiynydd wedi’i rhwymo gan Ddeddf Llesiant Cenedlaethau’r Dyfodol, cydnabyddir y gall y sefydliad gyfrannu at y Ddeddf drwy ddilyn polisi ac egwyddorion caffael Llywodraeth Cymru a defnyddio cytundebau ar y cyd sydd wedi ystyried ac ymgorffori gofynion y Ddeddf, e.e. defnyddio’r rheini sydd wedi ymgorffori Buddion Cymunedol yn y cytundebau.</w:t>
      </w:r>
    </w:p>
    <w:p w14:paraId="588BBD9F" w14:textId="77777777" w:rsidR="00891C08" w:rsidRPr="00AC4000" w:rsidRDefault="00891C08" w:rsidP="00891C08">
      <w:pPr>
        <w:spacing w:after="120" w:line="276" w:lineRule="auto"/>
        <w:rPr>
          <w:rFonts w:eastAsia="Times New Roman" w:cs="Arial"/>
          <w:kern w:val="0"/>
          <w:lang w:eastAsia="en-GB"/>
          <w14:ligatures w14:val="none"/>
        </w:rPr>
      </w:pPr>
      <w:r w:rsidRPr="00AC4000">
        <w:rPr>
          <w:rFonts w:eastAsia="Times New Roman" w:cs="Times New Roman"/>
          <w:kern w:val="0"/>
          <w:lang w:eastAsia="en-GB"/>
          <w14:ligatures w14:val="none"/>
        </w:rPr>
        <w:t xml:space="preserve">Bydd y Comisiynydd yn caffael mewn ffordd gynaliadwy, gan ystyried ffactorau cymdeithasol, moesegol ac amgylcheddol, ochr yn ochr â ffactorau ariannol ac ansoddol, wrth ddatblygu meini prawf dyfarnu a gwerthuso dyfynbrisiau a thendrau. </w:t>
      </w:r>
    </w:p>
    <w:p w14:paraId="03F65050" w14:textId="77777777" w:rsidR="00891C08" w:rsidRPr="00AC4000" w:rsidRDefault="00891C08" w:rsidP="00891C08">
      <w:pPr>
        <w:spacing w:after="120" w:line="276" w:lineRule="auto"/>
        <w:rPr>
          <w:rFonts w:eastAsia="Times New Roman" w:cs="Arial"/>
          <w:kern w:val="0"/>
          <w:lang w:eastAsia="en-GB"/>
          <w14:ligatures w14:val="none"/>
        </w:rPr>
      </w:pPr>
      <w:r w:rsidRPr="00AC4000">
        <w:rPr>
          <w:rFonts w:eastAsia="Times New Roman" w:cs="Arial"/>
          <w:kern w:val="0"/>
          <w:lang w:eastAsia="en-GB"/>
          <w14:ligatures w14:val="none"/>
        </w:rPr>
        <w:t xml:space="preserve">Bydd y Comisiynydd yn rhoi sylw dyledus i’r egwyddorion sy’n cael sylw yng </w:t>
      </w:r>
      <w:hyperlink r:id="rId17" w:history="1">
        <w:r w:rsidRPr="00AC4000">
          <w:rPr>
            <w:rFonts w:eastAsia="Times New Roman" w:cs="Arial"/>
            <w:color w:val="0000FF"/>
            <w:kern w:val="0"/>
            <w:u w:val="single"/>
            <w:lang w:eastAsia="en-GB"/>
            <w14:ligatures w14:val="none"/>
          </w:rPr>
          <w:t>Nghod Ymarfer Llywodraeth Cymru</w:t>
        </w:r>
      </w:hyperlink>
      <w:r w:rsidRPr="00AC4000">
        <w:rPr>
          <w:rFonts w:eastAsia="Times New Roman" w:cs="Arial"/>
          <w:kern w:val="0"/>
          <w:u w:val="single"/>
          <w:lang w:eastAsia="en-GB"/>
          <w14:ligatures w14:val="none"/>
        </w:rPr>
        <w:t xml:space="preserve">: </w:t>
      </w:r>
      <w:hyperlink r:id="rId18" w:history="1">
        <w:r w:rsidRPr="00AC4000">
          <w:rPr>
            <w:rFonts w:eastAsia="Times New Roman" w:cs="Arial"/>
            <w:color w:val="0000FF"/>
            <w:kern w:val="0"/>
            <w:u w:val="single"/>
            <w:lang w:eastAsia="en-GB"/>
            <w14:ligatures w14:val="none"/>
          </w:rPr>
          <w:t>Cyflogaeth Foesegol mewn Cadwyni Cyflenwi</w:t>
        </w:r>
      </w:hyperlink>
      <w:r w:rsidRPr="00AC4000">
        <w:rPr>
          <w:rFonts w:eastAsia="Times New Roman" w:cs="Arial"/>
          <w:kern w:val="0"/>
          <w:lang w:eastAsia="en-GB"/>
          <w14:ligatures w14:val="none"/>
        </w:rPr>
        <w:t xml:space="preserve">. </w:t>
      </w:r>
    </w:p>
    <w:p w14:paraId="1B73AE7C" w14:textId="77777777" w:rsidR="00891C08" w:rsidRPr="00AC4000" w:rsidRDefault="00891C08" w:rsidP="00891C08">
      <w:pPr>
        <w:spacing w:after="120" w:line="276" w:lineRule="auto"/>
        <w:rPr>
          <w:rFonts w:eastAsia="Times New Roman" w:cs="Arial"/>
          <w:kern w:val="0"/>
          <w:lang w:eastAsia="en-GB"/>
          <w14:ligatures w14:val="none"/>
        </w:rPr>
      </w:pPr>
      <w:r w:rsidRPr="00AC4000">
        <w:rPr>
          <w:rFonts w:eastAsia="Times New Roman" w:cs="Times New Roman"/>
          <w:kern w:val="0"/>
          <w:lang w:eastAsia="en-GB"/>
          <w14:ligatures w14:val="none"/>
        </w:rPr>
        <w:t xml:space="preserve">Bydd y Comisiynydd yn sicrhau bod unrhyw gytundebau cydweithredol a ddefnyddir wedi defnyddio math o archwiliad cynaliadwyedd fel rhan o’r strategaeth gaffael a bod y cytundebau wedi ystyried y deuddeg egwyddor sydd yng Nghod Ymarfer Llywodraeth Cymru: Cyflogaeth Foesegol mewn Cadwyni Cyflenwi fel rhan o’r broses gaffael a chontractio. </w:t>
      </w:r>
    </w:p>
    <w:p w14:paraId="772323B6" w14:textId="74E4815D" w:rsidR="00B32468" w:rsidRPr="00AC4000" w:rsidRDefault="00B32468" w:rsidP="00B32468">
      <w:pPr>
        <w:tabs>
          <w:tab w:val="left" w:pos="2025"/>
        </w:tabs>
        <w:rPr>
          <w:rFonts w:ascii="Arial Black" w:eastAsiaTheme="majorEastAsia" w:hAnsi="Arial Black" w:cstheme="majorBidi"/>
          <w:b/>
          <w:color w:val="CC4E13"/>
          <w:spacing w:val="-20"/>
          <w:sz w:val="28"/>
          <w:szCs w:val="28"/>
        </w:rPr>
      </w:pPr>
      <w:r w:rsidRPr="00AC4000">
        <w:rPr>
          <w:rFonts w:ascii="Arial Black" w:eastAsiaTheme="majorEastAsia" w:hAnsi="Arial Black" w:cstheme="majorBidi"/>
          <w:b/>
          <w:color w:val="CC4E13"/>
          <w:spacing w:val="-20"/>
          <w:sz w:val="28"/>
          <w:szCs w:val="28"/>
        </w:rPr>
        <w:t xml:space="preserve">Dyletswydd Cydraddoldeb y Sector Cyhoeddus </w:t>
      </w:r>
    </w:p>
    <w:p w14:paraId="75C7E5CF" w14:textId="77777777" w:rsidR="008C78E8" w:rsidRPr="00AC4000" w:rsidRDefault="008C78E8" w:rsidP="008C78E8">
      <w:pPr>
        <w:spacing w:after="120" w:line="276" w:lineRule="auto"/>
      </w:pPr>
      <w:r w:rsidRPr="00AC4000">
        <w:t xml:space="preserve">Mae gan y Comisiynydd ddyletswydd o dan Ddeddf Cydraddoldeb 2010 i sicrhau bod nwyddau a gwasanaethau cyhoeddus ar gael i bob defnyddiwr er mwyn sicrhau nad oes unrhyw un grŵp o dan anfantais o ran cael gafael ar nwyddau a gwasanaethau cyhoeddus. Mae’r Comisiynydd wedi ymrwymo i ddileu gwahaniaethu anghyfreithlon, hyrwyddo cyfle cyfartal, a meithrin cysylltiadau da gan ystyried y naw nodwedd warchodedig: oedran; anabledd; ailbennu rhywedd; priodas a phartneriaeth sifil; beichiogrwydd a mamolaeth; crefydd neu gred (neu ddiffyg cred); hil – gan gynnwys tarddiad ethnig neu genedlaethol, lliw neu genedligrwydd; rhyw; a chyfeiriadedd rhywiol.  </w:t>
      </w:r>
    </w:p>
    <w:p w14:paraId="10C82432" w14:textId="77777777" w:rsidR="008C78E8" w:rsidRPr="00AC4000" w:rsidRDefault="008C78E8" w:rsidP="008C78E8">
      <w:pPr>
        <w:spacing w:after="120" w:line="276" w:lineRule="auto"/>
        <w:rPr>
          <w:rFonts w:cs="Arial"/>
        </w:rPr>
      </w:pPr>
      <w:r w:rsidRPr="00AC4000">
        <w:lastRenderedPageBreak/>
        <w:t>Bydd y Comisiynydd yn ystyried materion sy’n ymwneud â chydraddoldeb yn y broses gaffael a chomisiynu os ydynt yn berthnasol i’r pwnc, neu’n ymwneud â pherfformiad y contract.</w:t>
      </w:r>
    </w:p>
    <w:p w14:paraId="69215E84" w14:textId="77777777" w:rsidR="008C78E8" w:rsidRPr="00AC4000" w:rsidRDefault="008C78E8" w:rsidP="008C78E8">
      <w:pPr>
        <w:spacing w:after="120" w:line="276" w:lineRule="auto"/>
        <w:rPr>
          <w:rFonts w:cs="Arial"/>
          <w:b/>
        </w:rPr>
      </w:pPr>
      <w:r w:rsidRPr="00AC4000">
        <w:t xml:space="preserve">Rhaid i gyflenwyr ystyried yr ymrwymiad hwn ym mhob </w:t>
      </w:r>
      <w:proofErr w:type="spellStart"/>
      <w:r w:rsidRPr="00AC4000">
        <w:t>trafodiad</w:t>
      </w:r>
      <w:proofErr w:type="spellEnd"/>
      <w:r w:rsidRPr="00AC4000">
        <w:t xml:space="preserve"> gyda’r Comisiynydd.</w:t>
      </w:r>
      <w:r w:rsidRPr="00AC4000">
        <w:rPr>
          <w:b/>
        </w:rPr>
        <w:t xml:space="preserve"> </w:t>
      </w:r>
    </w:p>
    <w:p w14:paraId="75D17E75" w14:textId="6A13AC60" w:rsidR="009F573D" w:rsidRPr="00AC4000" w:rsidRDefault="008C78E8" w:rsidP="009F573D">
      <w:pPr>
        <w:pStyle w:val="Heading3"/>
      </w:pPr>
      <w:r w:rsidRPr="00AC4000">
        <w:t xml:space="preserve">Yr Iaith Gymraeg </w:t>
      </w:r>
    </w:p>
    <w:p w14:paraId="24003D00" w14:textId="77777777" w:rsidR="00DE4B7C" w:rsidRPr="00AC4000" w:rsidRDefault="00DE4B7C" w:rsidP="00DE4B7C">
      <w:pPr>
        <w:pStyle w:val="RhifParagraffCyfreithiol"/>
      </w:pPr>
      <w:bookmarkStart w:id="3" w:name="_Toc486862715"/>
      <w:bookmarkStart w:id="4" w:name="_Toc486863084"/>
      <w:bookmarkStart w:id="5" w:name="_Toc487804227"/>
      <w:r w:rsidRPr="00AC4000">
        <w:t>Ers 25 Ionawr 2017, mae Comisiynydd Pobl Hŷn Cymru wedi ymrwymo i gydymffurfio â Safonau'r Gymraeg, fel y nodir gan Lywodraeth Cymru dan Adran 44 o Fesur y Gymraeg (Cymru) 2011.</w:t>
      </w:r>
      <w:bookmarkEnd w:id="3"/>
      <w:bookmarkEnd w:id="4"/>
      <w:bookmarkEnd w:id="5"/>
    </w:p>
    <w:p w14:paraId="3830F0A2" w14:textId="77777777" w:rsidR="00DE4B7C" w:rsidRPr="00AC4000" w:rsidRDefault="00DE4B7C" w:rsidP="00DE4B7C">
      <w:pPr>
        <w:pStyle w:val="RhifParagraffCyfreithiol"/>
      </w:pPr>
    </w:p>
    <w:p w14:paraId="488C4334" w14:textId="77777777" w:rsidR="00DE4B7C" w:rsidRPr="00AC4000" w:rsidRDefault="00DE4B7C" w:rsidP="00DE4B7C">
      <w:pPr>
        <w:spacing w:after="120" w:line="276" w:lineRule="auto"/>
        <w:rPr>
          <w:rFonts w:cs="Arial"/>
        </w:rPr>
      </w:pPr>
      <w:r w:rsidRPr="00AC4000">
        <w:t xml:space="preserve">Cyn dyfarnu unrhyw gontract newydd ar gyfer cyflenwi gwasanaethau, bydd y Comisiynydd yn ystyried perthnasedd cynnwys gofynion y Gymraeg yn y contract ac yn sicrhau bod y cwmni, y sefydliad neu’r unigolyn sy’n gwneud y gwaith ar ein rhan yn cydymffurfio â gofynion perthnasol Deddf yr Iaith Gymraeg. </w:t>
      </w:r>
    </w:p>
    <w:p w14:paraId="47FAFF40" w14:textId="77777777" w:rsidR="00DE4B7C" w:rsidRPr="00AC4000" w:rsidRDefault="00DE4B7C" w:rsidP="00DE4B7C">
      <w:pPr>
        <w:spacing w:after="120" w:line="276" w:lineRule="auto"/>
        <w:rPr>
          <w:rFonts w:cs="Arial"/>
        </w:rPr>
      </w:pPr>
      <w:r w:rsidRPr="00AC4000">
        <w:t xml:space="preserve">Cyflawnir hyn drwy gynnwys manylion perthnasol gofynion y Ddeddf mewn dogfennau tendro, contractau, cytundebau ac amodau a, lle bo hynny’n briodol, gofyn am ddatganiadau ynghylch sut y bydd y gwasanaethau hynny’n cael eu darparu. </w:t>
      </w:r>
    </w:p>
    <w:p w14:paraId="0EEC8871" w14:textId="77777777" w:rsidR="0047221C" w:rsidRPr="00AC4000" w:rsidRDefault="0047221C" w:rsidP="0047221C">
      <w:pPr>
        <w:tabs>
          <w:tab w:val="left" w:pos="2025"/>
        </w:tabs>
        <w:rPr>
          <w:rFonts w:ascii="Arial Black" w:eastAsiaTheme="majorEastAsia" w:hAnsi="Arial Black" w:cstheme="majorBidi"/>
          <w:b/>
          <w:color w:val="CC4E13"/>
          <w:spacing w:val="-20"/>
          <w:sz w:val="28"/>
          <w:szCs w:val="28"/>
        </w:rPr>
      </w:pPr>
      <w:r w:rsidRPr="00AC4000">
        <w:rPr>
          <w:rFonts w:ascii="Arial Black" w:eastAsiaTheme="majorEastAsia" w:hAnsi="Arial Black" w:cstheme="majorBidi"/>
          <w:b/>
          <w:color w:val="CC4E13"/>
          <w:spacing w:val="-20"/>
          <w:sz w:val="28"/>
          <w:szCs w:val="28"/>
        </w:rPr>
        <w:t>Deddf Twyll 2006 a Deddf Llwgrwobrwyo 2010</w:t>
      </w:r>
    </w:p>
    <w:p w14:paraId="243B7067" w14:textId="77777777" w:rsidR="00A9660D" w:rsidRPr="00AC4000" w:rsidRDefault="00A9660D" w:rsidP="00A9660D">
      <w:pPr>
        <w:tabs>
          <w:tab w:val="left" w:pos="1335"/>
        </w:tabs>
        <w:spacing w:after="120" w:line="276" w:lineRule="auto"/>
        <w:rPr>
          <w:rFonts w:eastAsia="Times New Roman" w:cs="Arial"/>
          <w:kern w:val="0"/>
          <w:lang w:eastAsia="en-GB"/>
          <w14:ligatures w14:val="none"/>
        </w:rPr>
      </w:pPr>
      <w:r w:rsidRPr="00AC4000">
        <w:rPr>
          <w:rFonts w:eastAsia="Times New Roman" w:cs="Times New Roman"/>
          <w:kern w:val="0"/>
          <w:lang w:eastAsia="en-GB"/>
          <w14:ligatures w14:val="none"/>
        </w:rPr>
        <w:t xml:space="preserve">Yn ogystal â sicrhau bod arian cyhoeddus yn cael ei ddefnyddio’n briodol, mae gan y Comisiynydd hefyd ddyletswydd gyfreithiol i gydymffurfio â Deddf Twyll 2006 a Deddf Llwgrwobrwyo 2010. Mae gan y Comisiynydd ddiwylliant gwrth-dwyll a gwrth-lwgrwobrwyo yn y sefydliad ac mae ganddi bolisïau sy’n cefnogi’r fframwaith llywodraethu.  </w:t>
      </w:r>
    </w:p>
    <w:p w14:paraId="1753F836" w14:textId="77777777" w:rsidR="00A9660D" w:rsidRPr="00AC4000" w:rsidRDefault="00A9660D" w:rsidP="00A9660D">
      <w:pPr>
        <w:tabs>
          <w:tab w:val="left" w:pos="1335"/>
        </w:tabs>
        <w:spacing w:after="120" w:line="276" w:lineRule="auto"/>
        <w:rPr>
          <w:rFonts w:eastAsia="Times New Roman" w:cs="Arial"/>
          <w:kern w:val="0"/>
          <w:lang w:eastAsia="en-GB"/>
          <w14:ligatures w14:val="none"/>
        </w:rPr>
      </w:pPr>
      <w:r w:rsidRPr="00AC4000">
        <w:rPr>
          <w:rFonts w:eastAsia="Times New Roman" w:cs="Times New Roman"/>
          <w:kern w:val="0"/>
          <w:lang w:eastAsia="en-GB"/>
          <w14:ligatures w14:val="none"/>
        </w:rPr>
        <w:t xml:space="preserve">Mae’r Ddeddf Llwgrwobrwyo yn rhoi manylion troseddau cyffredinol sy’n ymwneud â llwgrwobrwyo person arall neu gael eich llwgrwobrwyo, a throsedd penodol sy’n ymwneud â llwgrwobrwyo swyddogion cyhoeddus tramor. Mae hefyd yn ymdrin â throseddau llwgrwobrwyo ac ymdrechion i ddylanwadu ar </w:t>
      </w:r>
      <w:proofErr w:type="spellStart"/>
      <w:r w:rsidRPr="00AC4000">
        <w:rPr>
          <w:rFonts w:eastAsia="Times New Roman" w:cs="Times New Roman"/>
          <w:kern w:val="0"/>
          <w:lang w:eastAsia="en-GB"/>
          <w14:ligatures w14:val="none"/>
        </w:rPr>
        <w:t>benderfynwyr</w:t>
      </w:r>
      <w:proofErr w:type="spellEnd"/>
      <w:r w:rsidRPr="00AC4000">
        <w:rPr>
          <w:rFonts w:eastAsia="Times New Roman" w:cs="Times New Roman"/>
          <w:kern w:val="0"/>
          <w:lang w:eastAsia="en-GB"/>
          <w14:ligatures w14:val="none"/>
        </w:rPr>
        <w:t xml:space="preserve"> drwy gynnig manteision ar wahân i’r hyn y gellir ei gynnig yn gyfreithlon fel rhan o’r broses dendro. Bydd contractau'r Comisiynydd ar gyfer nwyddau a gwasanaethau yn cynnwys cymalau sy’n mynd i’r afael â llwgrwobrwyo a bydd cynigwyr yn cael eu heithrio o broses gaffael lle maent wedi cael euogfarn o dan y Ddeddf Llwgrwobrwyo. </w:t>
      </w:r>
    </w:p>
    <w:p w14:paraId="1FEB3EA1" w14:textId="11A4EB15" w:rsidR="009F573D" w:rsidRPr="00AC4000" w:rsidRDefault="00A9660D" w:rsidP="009F573D">
      <w:pPr>
        <w:pStyle w:val="Heading3"/>
      </w:pPr>
      <w:r w:rsidRPr="00AC4000">
        <w:t>Deddf Caethwasiaeth Fodern</w:t>
      </w:r>
    </w:p>
    <w:p w14:paraId="75C6CE89" w14:textId="77777777" w:rsidR="00C46B71" w:rsidRPr="00AC4000" w:rsidRDefault="00C46B71" w:rsidP="00C46B71">
      <w:pPr>
        <w:spacing w:after="120" w:line="276" w:lineRule="auto"/>
        <w:textAlignment w:val="baseline"/>
        <w:rPr>
          <w:rFonts w:eastAsia="Times New Roman" w:cs="Arial"/>
          <w:kern w:val="0"/>
          <w:lang w:eastAsia="en-GB"/>
          <w14:ligatures w14:val="none"/>
        </w:rPr>
      </w:pPr>
      <w:r w:rsidRPr="00AC4000">
        <w:rPr>
          <w:rFonts w:eastAsia="Times New Roman" w:cs="Times New Roman"/>
          <w:kern w:val="0"/>
          <w:lang w:eastAsia="en-GB"/>
          <w14:ligatures w14:val="none"/>
        </w:rPr>
        <w:t>Mae’r Comisiynydd wedi ymrwymo i egwyddorion Deddf Caethwasiaeth Fodern 2015 a diddymu caethwasiaeth fodern a masnachu pobl.</w:t>
      </w:r>
    </w:p>
    <w:p w14:paraId="66EE49F7" w14:textId="77777777" w:rsidR="00C46B71" w:rsidRPr="00AC4000" w:rsidRDefault="00C46B71" w:rsidP="00C46B71">
      <w:pPr>
        <w:spacing w:after="120" w:line="276" w:lineRule="auto"/>
        <w:textAlignment w:val="baseline"/>
        <w:rPr>
          <w:rFonts w:eastAsia="Times New Roman" w:cs="Arial"/>
          <w:kern w:val="0"/>
          <w:lang w:eastAsia="en-GB"/>
          <w14:ligatures w14:val="none"/>
        </w:rPr>
      </w:pPr>
      <w:r w:rsidRPr="00AC4000">
        <w:rPr>
          <w:rFonts w:eastAsia="Times New Roman" w:cs="Times New Roman"/>
          <w:kern w:val="0"/>
          <w:lang w:eastAsia="en-GB"/>
          <w14:ligatures w14:val="none"/>
        </w:rPr>
        <w:t xml:space="preserve">Fel cyflogwr cyfle cyfartal, mae’r Comisiynydd wedi ymrwymo i greu a sicrhau amgylchedd gwaith anwahaniaethol a pharchus i’n staff. Rydym ni eisiau i’n holl staff deimlo’n hyderus eu bod yn gallu datgelu </w:t>
      </w:r>
      <w:proofErr w:type="spellStart"/>
      <w:r w:rsidRPr="00AC4000">
        <w:rPr>
          <w:rFonts w:eastAsia="Times New Roman" w:cs="Times New Roman"/>
          <w:kern w:val="0"/>
          <w:lang w:eastAsia="en-GB"/>
          <w14:ligatures w14:val="none"/>
        </w:rPr>
        <w:t>drwgweithredu</w:t>
      </w:r>
      <w:proofErr w:type="spellEnd"/>
      <w:r w:rsidRPr="00AC4000">
        <w:rPr>
          <w:rFonts w:eastAsia="Times New Roman" w:cs="Times New Roman"/>
          <w:kern w:val="0"/>
          <w:lang w:eastAsia="en-GB"/>
          <w14:ligatures w14:val="none"/>
        </w:rPr>
        <w:t xml:space="preserve"> heb unrhyw risg iddyn nhw eu hunain.</w:t>
      </w:r>
    </w:p>
    <w:p w14:paraId="5E986DA8" w14:textId="77777777" w:rsidR="00C46B71" w:rsidRPr="00AC4000" w:rsidRDefault="00C46B71" w:rsidP="00C46B71">
      <w:pPr>
        <w:spacing w:after="120" w:line="276" w:lineRule="auto"/>
        <w:textAlignment w:val="baseline"/>
        <w:rPr>
          <w:rFonts w:eastAsia="Times New Roman" w:cs="Arial"/>
          <w:kern w:val="0"/>
          <w:lang w:eastAsia="en-GB"/>
          <w14:ligatures w14:val="none"/>
        </w:rPr>
      </w:pPr>
      <w:r w:rsidRPr="00AC4000">
        <w:rPr>
          <w:rFonts w:eastAsia="Times New Roman" w:cs="Times New Roman"/>
          <w:kern w:val="0"/>
          <w:lang w:eastAsia="en-GB"/>
          <w14:ligatures w14:val="none"/>
        </w:rPr>
        <w:t>Mae prosesau recriwtio a rheoli pobl y Comisiynydd wedi’u cynllunio i sicrhau bod gan bob darpar weithiwr hawl gyfreithiol i weithio yn y DU ac i ddiogelu gweithwyr rhag unrhyw gamdriniaeth neu orfodaeth.</w:t>
      </w:r>
    </w:p>
    <w:p w14:paraId="18B3B993" w14:textId="77777777" w:rsidR="00C46B71" w:rsidRPr="00AC4000" w:rsidRDefault="00C46B71" w:rsidP="00C46B71">
      <w:pPr>
        <w:spacing w:after="120" w:line="276" w:lineRule="auto"/>
        <w:textAlignment w:val="baseline"/>
        <w:rPr>
          <w:rFonts w:eastAsia="Times New Roman" w:cs="Arial"/>
          <w:kern w:val="0"/>
          <w:lang w:eastAsia="en-GB"/>
          <w14:ligatures w14:val="none"/>
        </w:rPr>
      </w:pPr>
      <w:r w:rsidRPr="00AC4000">
        <w:rPr>
          <w:rFonts w:eastAsia="Times New Roman" w:cs="Times New Roman"/>
          <w:kern w:val="0"/>
          <w:lang w:eastAsia="en-GB"/>
          <w14:ligatures w14:val="none"/>
        </w:rPr>
        <w:t xml:space="preserve">Nid yw’r Comisiynydd yn gwneud busnes gydag unrhyw sefydliad, yn y DU neu dramor, sy’n cefnogi caethwasiaeth, </w:t>
      </w:r>
      <w:proofErr w:type="spellStart"/>
      <w:r w:rsidRPr="00AC4000">
        <w:rPr>
          <w:rFonts w:eastAsia="Times New Roman" w:cs="Times New Roman"/>
          <w:kern w:val="0"/>
          <w:lang w:eastAsia="en-GB"/>
          <w14:ligatures w14:val="none"/>
        </w:rPr>
        <w:t>gwasanaethfraint</w:t>
      </w:r>
      <w:proofErr w:type="spellEnd"/>
      <w:r w:rsidRPr="00AC4000">
        <w:rPr>
          <w:rFonts w:eastAsia="Times New Roman" w:cs="Times New Roman"/>
          <w:kern w:val="0"/>
          <w:lang w:eastAsia="en-GB"/>
          <w14:ligatures w14:val="none"/>
        </w:rPr>
        <w:t xml:space="preserve"> a llafur gorfodol, neu y canfyddir ei fod yn ymwneud â hynny.</w:t>
      </w:r>
    </w:p>
    <w:p w14:paraId="1491E7F3" w14:textId="2ABBDB65" w:rsidR="00F10921" w:rsidRPr="00F10921" w:rsidRDefault="00F10921" w:rsidP="00F10921">
      <w:pPr>
        <w:pStyle w:val="Heading3"/>
        <w:rPr>
          <w:lang w:val="en-GB"/>
        </w:rPr>
      </w:pPr>
      <w:r w:rsidRPr="00F10921">
        <w:rPr>
          <w:b/>
          <w:bCs/>
        </w:rPr>
        <w:lastRenderedPageBreak/>
        <w:t>Y Rheoliad Cyffredinol ar Ddiogelu Data</w:t>
      </w:r>
      <w:r w:rsidR="00B2071E">
        <w:rPr>
          <w:b/>
          <w:bCs/>
        </w:rPr>
        <w:t xml:space="preserve"> yn y DU a Deddf Diogelu Data 2018</w:t>
      </w:r>
    </w:p>
    <w:p w14:paraId="43063903" w14:textId="063B0D2C" w:rsidR="009F573D" w:rsidRPr="00492E69" w:rsidRDefault="001C7714" w:rsidP="009F573D">
      <w:pPr>
        <w:tabs>
          <w:tab w:val="left" w:pos="2025"/>
        </w:tabs>
      </w:pPr>
      <w:r w:rsidRPr="00492E69">
        <w:t xml:space="preserve">Mae’r Comisiynydd yn mabwysiadu dull ‘diogelu data o’r cychwyn </w:t>
      </w:r>
      <w:r w:rsidR="00342233" w:rsidRPr="00492E69">
        <w:t xml:space="preserve">ac fel </w:t>
      </w:r>
      <w:proofErr w:type="spellStart"/>
      <w:r w:rsidR="00342233" w:rsidRPr="00492E69">
        <w:t>angenrhaid</w:t>
      </w:r>
      <w:proofErr w:type="spellEnd"/>
      <w:r w:rsidR="00342233" w:rsidRPr="00492E69">
        <w:t>’ drwy roi mesurau technegol a sefydliadol priodol ar waith i weithredu egwyddorion diogelu data yn effeithiol a diogelu hawliau unigol. Cyflawnir hyn drwy gamau sy'n cynnwys:</w:t>
      </w:r>
    </w:p>
    <w:p w14:paraId="60C5F650" w14:textId="28CFE53D" w:rsidR="009F573D" w:rsidRPr="00492E69" w:rsidRDefault="00D82422" w:rsidP="009F573D">
      <w:pPr>
        <w:numPr>
          <w:ilvl w:val="0"/>
          <w:numId w:val="5"/>
        </w:numPr>
        <w:tabs>
          <w:tab w:val="left" w:pos="2025"/>
        </w:tabs>
      </w:pPr>
      <w:r w:rsidRPr="00492E69">
        <w:t>ystyried materion diogelu data fel rhan o</w:t>
      </w:r>
      <w:r w:rsidR="0058178E" w:rsidRPr="00492E69">
        <w:t xml:space="preserve">’r broses o </w:t>
      </w:r>
      <w:r w:rsidRPr="00492E69">
        <w:t>gyn</w:t>
      </w:r>
      <w:r w:rsidR="001B7283" w:rsidRPr="00492E69">
        <w:t>l</w:t>
      </w:r>
      <w:r w:rsidRPr="00492E69">
        <w:t>lunio a gweithredu systemau, gwasanaethau, cynhyrchion ac arferion busnes</w:t>
      </w:r>
      <w:r w:rsidR="001B7283" w:rsidRPr="00492E69">
        <w:t>.</w:t>
      </w:r>
    </w:p>
    <w:p w14:paraId="25874D2E" w14:textId="52E73476" w:rsidR="009F573D" w:rsidRPr="00492E69" w:rsidRDefault="001B7283" w:rsidP="009F573D">
      <w:pPr>
        <w:numPr>
          <w:ilvl w:val="0"/>
          <w:numId w:val="5"/>
        </w:numPr>
        <w:tabs>
          <w:tab w:val="left" w:pos="2025"/>
        </w:tabs>
      </w:pPr>
      <w:r w:rsidRPr="00492E69">
        <w:t>gwneud diogelu data yn elfen hanfodol o swyddogaeth graidd ein systemau a'n gwasanaethau prosesu</w:t>
      </w:r>
      <w:r w:rsidR="00716CF0" w:rsidRPr="00492E69">
        <w:t>.</w:t>
      </w:r>
    </w:p>
    <w:p w14:paraId="52A8A9B0" w14:textId="0AD4743B" w:rsidR="009F573D" w:rsidRPr="00492E69" w:rsidRDefault="00EA5156" w:rsidP="009F573D">
      <w:pPr>
        <w:numPr>
          <w:ilvl w:val="0"/>
          <w:numId w:val="5"/>
        </w:numPr>
        <w:tabs>
          <w:tab w:val="left" w:pos="2025"/>
        </w:tabs>
      </w:pPr>
      <w:r w:rsidRPr="00492E69">
        <w:t>rhagweld risgiau a</w:t>
      </w:r>
      <w:r w:rsidR="005C3F52" w:rsidRPr="00492E69">
        <w:t xml:space="preserve">c achosion </w:t>
      </w:r>
      <w:r w:rsidRPr="00492E69">
        <w:t xml:space="preserve">sy'n </w:t>
      </w:r>
      <w:r w:rsidR="00E975D5" w:rsidRPr="00492E69">
        <w:t xml:space="preserve">tresmasu ar </w:t>
      </w:r>
      <w:r w:rsidRPr="00492E69">
        <w:t>breifatrwydd cyn iddynt ddigwydd a chymryd camau i atal niwed i unigolion</w:t>
      </w:r>
      <w:r w:rsidR="00716CF0" w:rsidRPr="00492E69">
        <w:t>.</w:t>
      </w:r>
    </w:p>
    <w:p w14:paraId="2B82A5D2" w14:textId="137BB475" w:rsidR="009F573D" w:rsidRPr="00492E69" w:rsidRDefault="00051108" w:rsidP="009F573D">
      <w:pPr>
        <w:numPr>
          <w:ilvl w:val="0"/>
          <w:numId w:val="5"/>
        </w:numPr>
        <w:tabs>
          <w:tab w:val="left" w:pos="2025"/>
        </w:tabs>
      </w:pPr>
      <w:r w:rsidRPr="00492E69">
        <w:t>prosesu'r data personol sydd ei angen arnom at ein diben(</w:t>
      </w:r>
      <w:proofErr w:type="spellStart"/>
      <w:r w:rsidRPr="00492E69">
        <w:t>ion</w:t>
      </w:r>
      <w:proofErr w:type="spellEnd"/>
      <w:r w:rsidRPr="00492E69">
        <w:t xml:space="preserve">) </w:t>
      </w:r>
      <w:r w:rsidR="00716CF0" w:rsidRPr="00492E69">
        <w:t xml:space="preserve">ni </w:t>
      </w:r>
      <w:r w:rsidRPr="00492E69">
        <w:t>yn unig, a dim ond at y dibenion hynny rydy</w:t>
      </w:r>
      <w:r w:rsidR="002929C8" w:rsidRPr="00492E69">
        <w:t>m</w:t>
      </w:r>
      <w:r w:rsidRPr="00492E69">
        <w:t xml:space="preserve"> ni’n defnyddio'r data</w:t>
      </w:r>
      <w:r w:rsidR="00716CF0" w:rsidRPr="00492E69">
        <w:t>.</w:t>
      </w:r>
    </w:p>
    <w:p w14:paraId="4E203DCF" w14:textId="570BC4AB" w:rsidR="009F573D" w:rsidRPr="00492E69" w:rsidRDefault="003D0731" w:rsidP="009F573D">
      <w:pPr>
        <w:numPr>
          <w:ilvl w:val="0"/>
          <w:numId w:val="5"/>
        </w:numPr>
        <w:tabs>
          <w:tab w:val="left" w:pos="2025"/>
        </w:tabs>
      </w:pPr>
      <w:r w:rsidRPr="00492E69">
        <w:t>sicrhau bod data personol yn cael ei ddiogelu'n awtomatig mewn unrhyw system TG, gwasanaeth, cynnyrch, a/neu arfer busnes, fel na ddylai unigolion orfod cymryd unrhyw gamau penodol i ddiogelu eu preifatrwydd.</w:t>
      </w:r>
    </w:p>
    <w:p w14:paraId="45F003D8" w14:textId="55C4B98A" w:rsidR="009F573D" w:rsidRPr="00492E69" w:rsidRDefault="0017312A" w:rsidP="009F573D">
      <w:pPr>
        <w:tabs>
          <w:tab w:val="left" w:pos="2025"/>
        </w:tabs>
      </w:pPr>
      <w:r w:rsidRPr="00492E69">
        <w:t>Bydd contractau ar gyfer nwyddau a gwasanaethau y mae'r Comisiynydd yn ymrwymo iddynt yn cynnwys cymalau sy'n mynd i'r afael â chyfrifoldebau o ran sut bydd y Cyflenwr a'r Comisiynydd yn cydymffurfio â holl ofynion cymwys deddfwriaeth Diogelu Data.</w:t>
      </w:r>
    </w:p>
    <w:p w14:paraId="23D0408D" w14:textId="00325886" w:rsidR="009F573D" w:rsidRPr="00AC4000" w:rsidRDefault="008736AE" w:rsidP="00492E69">
      <w:pPr>
        <w:pStyle w:val="Heading1"/>
      </w:pPr>
      <w:r w:rsidRPr="008736AE">
        <w:t>Llywodraethu Diogelwch TG</w:t>
      </w:r>
    </w:p>
    <w:p w14:paraId="074914DA" w14:textId="78356BF8" w:rsidR="009F573D" w:rsidRPr="00492E69" w:rsidRDefault="00391436" w:rsidP="009F573D">
      <w:pPr>
        <w:tabs>
          <w:tab w:val="left" w:pos="2025"/>
        </w:tabs>
      </w:pPr>
      <w:r w:rsidRPr="00492E69">
        <w:t>Lle mae contractau'n ymwneud â diogelwch data a gwybodaeth, disgwylir i gontractwyr a chyflenwyr - yn enwedig darparwyr gwasanaethau technoleg - fodloni gofynion diogelwch gwybodaeth sydd o leiaf yn gyfwerth â gofynion y Comisiynydd ar gyfer y data sy'n gysylltiedig â'r contract hwnnw. Ystyrir y gofyniad hwn fel rhan o'r broses ddethol caffael a'i reoli drwy gytundeb cytundebol a/neu fonitro parhaus.</w:t>
      </w:r>
    </w:p>
    <w:p w14:paraId="19B1A871" w14:textId="447A1C9D" w:rsidR="009F573D" w:rsidRPr="00492E69" w:rsidRDefault="00391436" w:rsidP="009F573D">
      <w:pPr>
        <w:tabs>
          <w:tab w:val="left" w:pos="2025"/>
        </w:tabs>
      </w:pPr>
      <w:r w:rsidRPr="00492E69">
        <w:t xml:space="preserve">Lle mae data personol yn cael ei ddatgelu gan y Comisiynydd </w:t>
      </w:r>
      <w:r w:rsidR="00EF3A56" w:rsidRPr="00492E69">
        <w:t>i gyflenwr/darparwr, cynhelir adolygiad o'r mesurau technegol a gweithredol sydd gan gyflenwyr ar waith i roi sicrwydd bod data personol yn cael ei ddiogelu yn unol â'r ddeddfwriaeth berthnasol.</w:t>
      </w:r>
    </w:p>
    <w:p w14:paraId="4F97C833" w14:textId="7B385E90" w:rsidR="009F573D" w:rsidRPr="00492E69" w:rsidRDefault="00F36895" w:rsidP="009F573D">
      <w:pPr>
        <w:tabs>
          <w:tab w:val="left" w:pos="2025"/>
        </w:tabs>
      </w:pPr>
      <w:r w:rsidRPr="00492E69">
        <w:t>Y</w:t>
      </w:r>
      <w:r w:rsidR="00EF3A56" w:rsidRPr="00492E69">
        <w:t xml:space="preserve">n ogystal, mae Telerau ac Amodau safonol y </w:t>
      </w:r>
      <w:r w:rsidR="00CB6982" w:rsidRPr="00492E69">
        <w:t xml:space="preserve">Comisiynydd yn cynnwys cymal </w:t>
      </w:r>
      <w:r w:rsidRPr="00492E69">
        <w:t xml:space="preserve">sy'n manylu ar sut bydd y ddau barti yn cydymffurfio â holl ofynion cymwys deddfwriaeth Diogelu Data. Pan fydd y contract yn cael ei gyhoeddi gan y cyflenwr, bydd y sefydliad yn sicrhau bod cymalau priodol </w:t>
      </w:r>
      <w:r w:rsidR="00B73229" w:rsidRPr="00492E69">
        <w:t>yn cael eu</w:t>
      </w:r>
      <w:r w:rsidRPr="00492E69">
        <w:t xml:space="preserve"> cynnwys yn y contract.</w:t>
      </w:r>
    </w:p>
    <w:p w14:paraId="0CE81B81" w14:textId="36939C4C" w:rsidR="009F573D" w:rsidRPr="00492E69" w:rsidRDefault="00025C2F" w:rsidP="009F573D">
      <w:pPr>
        <w:tabs>
          <w:tab w:val="left" w:pos="2025"/>
        </w:tabs>
      </w:pPr>
      <w:r w:rsidRPr="00492E69">
        <w:t>Ni chaniateir mynediad i systemau gwybodaeth y sefydliad gan bartïon allanol oni bai bod contract yn gofyn am gydymffurfio â pholisïau diogelu gwybodaeth y Comisiynydd.</w:t>
      </w:r>
      <w:r w:rsidR="002929C8" w:rsidRPr="00492E69">
        <w:t xml:space="preserve"> Bydd contract o'r fath yn ei gwneud yn ofynnol i staff neu is</w:t>
      </w:r>
      <w:r w:rsidR="008B681C" w:rsidRPr="00492E69">
        <w:t>-</w:t>
      </w:r>
      <w:r w:rsidR="002929C8" w:rsidRPr="00492E69">
        <w:t>gontractwyr y sefydliad allanol gydymffurfio â'r holl bolisïau diogelwch a gofynion diogelu data priodol.</w:t>
      </w:r>
    </w:p>
    <w:p w14:paraId="46E3AD48" w14:textId="77777777" w:rsidR="009F573D" w:rsidRDefault="009F573D" w:rsidP="009F573D">
      <w:pPr>
        <w:tabs>
          <w:tab w:val="left" w:pos="2025"/>
        </w:tabs>
        <w:rPr>
          <w:b/>
          <w:bCs/>
        </w:rPr>
      </w:pPr>
    </w:p>
    <w:p w14:paraId="65E52B04" w14:textId="77777777" w:rsidR="00492E69" w:rsidRPr="00AC4000" w:rsidRDefault="00492E69" w:rsidP="009F573D">
      <w:pPr>
        <w:tabs>
          <w:tab w:val="left" w:pos="2025"/>
        </w:tabs>
        <w:rPr>
          <w:b/>
          <w:bCs/>
        </w:rPr>
      </w:pPr>
    </w:p>
    <w:p w14:paraId="3F73E893" w14:textId="225F978D" w:rsidR="009F573D" w:rsidRPr="00AC4000" w:rsidRDefault="00141A02" w:rsidP="009F573D">
      <w:pPr>
        <w:tabs>
          <w:tab w:val="left" w:pos="2025"/>
        </w:tabs>
        <w:rPr>
          <w:rStyle w:val="SubtleEmphasis"/>
          <w:b/>
          <w:bCs/>
        </w:rPr>
      </w:pPr>
      <w:r w:rsidRPr="00AC4000">
        <w:rPr>
          <w:b/>
          <w:bCs/>
          <w:i/>
          <w:iCs/>
          <w:color w:val="404040" w:themeColor="text1" w:themeTint="BF"/>
        </w:rPr>
        <w:t>Polisïau a gweithdrefnau ategol</w:t>
      </w:r>
      <w:r w:rsidR="009F573D" w:rsidRPr="00AC4000">
        <w:rPr>
          <w:rStyle w:val="SubtleEmphasis"/>
          <w:b/>
          <w:bCs/>
        </w:rPr>
        <w:t>:</w:t>
      </w:r>
    </w:p>
    <w:p w14:paraId="48BEE549" w14:textId="77777777" w:rsidR="00113ADF" w:rsidRPr="00AC4000" w:rsidRDefault="00113ADF" w:rsidP="00113ADF">
      <w:pPr>
        <w:numPr>
          <w:ilvl w:val="1"/>
          <w:numId w:val="3"/>
        </w:numPr>
        <w:tabs>
          <w:tab w:val="left" w:pos="2025"/>
        </w:tabs>
      </w:pPr>
      <w:r w:rsidRPr="00AC4000">
        <w:t>Gweithdrefnau Caffael</w:t>
      </w:r>
    </w:p>
    <w:p w14:paraId="5E6EEEEB" w14:textId="77777777" w:rsidR="00113ADF" w:rsidRPr="00AC4000" w:rsidRDefault="00113ADF" w:rsidP="00113ADF">
      <w:pPr>
        <w:numPr>
          <w:ilvl w:val="0"/>
          <w:numId w:val="4"/>
        </w:numPr>
        <w:tabs>
          <w:tab w:val="left" w:pos="2025"/>
        </w:tabs>
      </w:pPr>
      <w:r w:rsidRPr="00AC4000">
        <w:t>Cod Ymddygiad</w:t>
      </w:r>
    </w:p>
    <w:p w14:paraId="60D09F8F" w14:textId="77777777" w:rsidR="00113ADF" w:rsidRPr="00AC4000" w:rsidRDefault="00113ADF" w:rsidP="00113ADF">
      <w:pPr>
        <w:numPr>
          <w:ilvl w:val="1"/>
          <w:numId w:val="3"/>
        </w:numPr>
        <w:tabs>
          <w:tab w:val="left" w:pos="2025"/>
        </w:tabs>
      </w:pPr>
      <w:r w:rsidRPr="00AC4000">
        <w:t>Strategaeth Gwrth-Dwyll, Llwgrwobrwyo a Gwrth-Wyngalchu Arian</w:t>
      </w:r>
    </w:p>
    <w:p w14:paraId="3E862A42" w14:textId="77777777" w:rsidR="00113ADF" w:rsidRPr="00AC4000" w:rsidRDefault="00113ADF" w:rsidP="00113ADF">
      <w:pPr>
        <w:numPr>
          <w:ilvl w:val="1"/>
          <w:numId w:val="3"/>
        </w:numPr>
        <w:tabs>
          <w:tab w:val="left" w:pos="2025"/>
        </w:tabs>
      </w:pPr>
      <w:r w:rsidRPr="00AC4000">
        <w:t>Polisi Rhoddion a Lletygarwch</w:t>
      </w:r>
    </w:p>
    <w:p w14:paraId="3C1002BD" w14:textId="77777777" w:rsidR="00113ADF" w:rsidRPr="00AC4000" w:rsidRDefault="00113ADF" w:rsidP="00113ADF">
      <w:pPr>
        <w:numPr>
          <w:ilvl w:val="1"/>
          <w:numId w:val="3"/>
        </w:numPr>
        <w:tabs>
          <w:tab w:val="left" w:pos="2025"/>
        </w:tabs>
      </w:pPr>
      <w:r w:rsidRPr="00AC4000">
        <w:t xml:space="preserve">Atal a Chanfod Cerdyn Prynu </w:t>
      </w:r>
    </w:p>
    <w:p w14:paraId="4D45E18E" w14:textId="77777777" w:rsidR="00113ADF" w:rsidRPr="00AC4000" w:rsidRDefault="00113ADF" w:rsidP="00113ADF">
      <w:pPr>
        <w:numPr>
          <w:ilvl w:val="1"/>
          <w:numId w:val="3"/>
        </w:numPr>
        <w:tabs>
          <w:tab w:val="left" w:pos="2025"/>
        </w:tabs>
      </w:pPr>
      <w:r w:rsidRPr="00AC4000">
        <w:t>Datganiad Caethwasiaeth Fodern a Masnachu Pobl</w:t>
      </w:r>
    </w:p>
    <w:p w14:paraId="61CAC0CE" w14:textId="77777777" w:rsidR="009F573D" w:rsidRPr="00AC4000" w:rsidRDefault="009F573D" w:rsidP="009F573D">
      <w:pPr>
        <w:tabs>
          <w:tab w:val="left" w:pos="2025"/>
        </w:tabs>
      </w:pPr>
    </w:p>
    <w:sectPr w:rsidR="009F573D" w:rsidRPr="00AC4000" w:rsidSect="0032214F">
      <w:pgSz w:w="11906" w:h="16838"/>
      <w:pgMar w:top="720" w:right="720" w:bottom="720" w:left="720" w:header="720" w:footer="72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48EFE" w14:textId="77777777" w:rsidR="0085728A" w:rsidRDefault="0085728A" w:rsidP="009F573D">
      <w:pPr>
        <w:spacing w:after="0" w:line="240" w:lineRule="auto"/>
      </w:pPr>
      <w:r>
        <w:separator/>
      </w:r>
    </w:p>
  </w:endnote>
  <w:endnote w:type="continuationSeparator" w:id="0">
    <w:p w14:paraId="25E443BA" w14:textId="77777777" w:rsidR="0085728A" w:rsidRDefault="0085728A" w:rsidP="009F5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7823089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20"/>
      </w:rPr>
    </w:sdtEndPr>
    <w:sdtContent>
      <w:p w14:paraId="72786458" w14:textId="77777777" w:rsidR="009F573D" w:rsidRPr="008A6E70" w:rsidRDefault="009F573D">
        <w:pPr>
          <w:pStyle w:val="Footer"/>
          <w:jc w:val="right"/>
          <w:rPr>
            <w:rFonts w:ascii="Arial" w:hAnsi="Arial" w:cs="Arial"/>
            <w:sz w:val="20"/>
            <w:szCs w:val="20"/>
          </w:rPr>
        </w:pPr>
        <w:r w:rsidRPr="008A6E70">
          <w:rPr>
            <w:rFonts w:ascii="Arial" w:hAnsi="Arial" w:cs="Arial"/>
            <w:sz w:val="20"/>
            <w:szCs w:val="20"/>
          </w:rPr>
          <w:fldChar w:fldCharType="begin"/>
        </w:r>
        <w:r w:rsidRPr="008A6E70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8A6E70">
          <w:rPr>
            <w:rFonts w:ascii="Arial" w:hAnsi="Arial" w:cs="Arial"/>
            <w:sz w:val="20"/>
            <w:szCs w:val="20"/>
          </w:rPr>
          <w:fldChar w:fldCharType="separate"/>
        </w:r>
        <w:r w:rsidRPr="008A6E70">
          <w:rPr>
            <w:rFonts w:ascii="Arial" w:hAnsi="Arial" w:cs="Arial"/>
            <w:noProof/>
            <w:sz w:val="20"/>
            <w:szCs w:val="20"/>
          </w:rPr>
          <w:t>2</w:t>
        </w:r>
        <w:r w:rsidRPr="008A6E70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14:paraId="0FAE87FF" w14:textId="77777777" w:rsidR="009F573D" w:rsidRDefault="009F573D" w:rsidP="00F025D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8A33B" w14:textId="77777777" w:rsidR="0085728A" w:rsidRDefault="0085728A" w:rsidP="009F573D">
      <w:pPr>
        <w:spacing w:after="0" w:line="240" w:lineRule="auto"/>
      </w:pPr>
      <w:r>
        <w:separator/>
      </w:r>
    </w:p>
  </w:footnote>
  <w:footnote w:type="continuationSeparator" w:id="0">
    <w:p w14:paraId="7DCD868B" w14:textId="77777777" w:rsidR="0085728A" w:rsidRDefault="0085728A" w:rsidP="009F57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B3233" w14:textId="7ACB01A0" w:rsidR="009F573D" w:rsidRDefault="009F573D" w:rsidP="000E2D9B">
    <w:pPr>
      <w:pStyle w:val="Header"/>
      <w:tabs>
        <w:tab w:val="clear" w:pos="9026"/>
      </w:tabs>
    </w:pPr>
    <w:r>
      <w:rPr>
        <w:rFonts w:ascii="Arial Black" w:hAnsi="Arial Black"/>
        <w:noProof/>
        <w:color w:val="006080"/>
        <w:spacing w:val="-40"/>
        <w:sz w:val="80"/>
        <w:szCs w:val="8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90A5813" wp14:editId="651E8E1F">
              <wp:simplePos x="0" y="0"/>
              <wp:positionH relativeFrom="column">
                <wp:posOffset>-1362075</wp:posOffset>
              </wp:positionH>
              <wp:positionV relativeFrom="paragraph">
                <wp:posOffset>-325755</wp:posOffset>
              </wp:positionV>
              <wp:extent cx="8448675" cy="56515"/>
              <wp:effectExtent l="0" t="0" r="9525" b="635"/>
              <wp:wrapNone/>
              <wp:docPr id="1601435806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448675" cy="56515"/>
                      </a:xfrm>
                      <a:prstGeom prst="rect">
                        <a:avLst/>
                      </a:prstGeom>
                      <a:solidFill>
                        <a:srgbClr val="CC4E1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1221370" id="Rectangle 1" o:spid="_x0000_s1026" style="position:absolute;margin-left:-107.25pt;margin-top:-25.65pt;width:665.25pt;height: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" fillcolor="#cc4e13" stroked="f" strokeweight="1.5pt"/>
          </w:pict>
        </mc:Fallback>
      </mc:AlternateContent>
    </w:r>
    <w:r>
      <w:rPr>
        <w:rFonts w:ascii="Arial Black" w:hAnsi="Arial Black"/>
        <w:noProof/>
        <w:color w:val="006080"/>
        <w:spacing w:val="-40"/>
        <w:sz w:val="80"/>
        <w:szCs w:val="8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79F3116" wp14:editId="013F0718">
              <wp:simplePos x="0" y="0"/>
              <wp:positionH relativeFrom="column">
                <wp:posOffset>-2085975</wp:posOffset>
              </wp:positionH>
              <wp:positionV relativeFrom="paragraph">
                <wp:posOffset>-449580</wp:posOffset>
              </wp:positionV>
              <wp:extent cx="9220200" cy="161925"/>
              <wp:effectExtent l="0" t="0" r="0" b="9525"/>
              <wp:wrapNone/>
              <wp:docPr id="291680098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220200" cy="161925"/>
                      </a:xfrm>
                      <a:prstGeom prst="rect">
                        <a:avLst/>
                      </a:prstGeom>
                      <a:solidFill>
                        <a:srgbClr val="00608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C04668F" id="Rectangle 1" o:spid="_x0000_s1026" style="position:absolute;margin-left:-164.25pt;margin-top:-35.4pt;width:726pt;height:12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" fillcolor="#006080" stroked="f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C42A4"/>
    <w:multiLevelType w:val="hybridMultilevel"/>
    <w:tmpl w:val="42401492"/>
    <w:lvl w:ilvl="0" w:tplc="8A4AB70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color w:val="00608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4F4E23"/>
    <w:multiLevelType w:val="hybridMultilevel"/>
    <w:tmpl w:val="A48C0F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2205AE"/>
    <w:multiLevelType w:val="hybridMultilevel"/>
    <w:tmpl w:val="2558E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D513B5"/>
    <w:multiLevelType w:val="hybridMultilevel"/>
    <w:tmpl w:val="975A012A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1E06088"/>
    <w:multiLevelType w:val="hybridMultilevel"/>
    <w:tmpl w:val="197C2C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0A0593"/>
    <w:multiLevelType w:val="hybridMultilevel"/>
    <w:tmpl w:val="4042B5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06414125">
    <w:abstractNumId w:val="0"/>
  </w:num>
  <w:num w:numId="2" w16cid:durableId="1746367981">
    <w:abstractNumId w:val="5"/>
  </w:num>
  <w:num w:numId="3" w16cid:durableId="1648048862">
    <w:abstractNumId w:val="2"/>
  </w:num>
  <w:num w:numId="4" w16cid:durableId="275646727">
    <w:abstractNumId w:val="3"/>
  </w:num>
  <w:num w:numId="5" w16cid:durableId="689335403">
    <w:abstractNumId w:val="4"/>
  </w:num>
  <w:num w:numId="6" w16cid:durableId="16375606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73D"/>
    <w:rsid w:val="0001737E"/>
    <w:rsid w:val="000247C3"/>
    <w:rsid w:val="00025C2F"/>
    <w:rsid w:val="00034186"/>
    <w:rsid w:val="0004453C"/>
    <w:rsid w:val="00051108"/>
    <w:rsid w:val="00057DA0"/>
    <w:rsid w:val="0007439C"/>
    <w:rsid w:val="000A36A1"/>
    <w:rsid w:val="000C4523"/>
    <w:rsid w:val="000D7F89"/>
    <w:rsid w:val="000E4970"/>
    <w:rsid w:val="00102872"/>
    <w:rsid w:val="00113ADF"/>
    <w:rsid w:val="001142A3"/>
    <w:rsid w:val="001170E3"/>
    <w:rsid w:val="00140D03"/>
    <w:rsid w:val="00141A02"/>
    <w:rsid w:val="0017312A"/>
    <w:rsid w:val="00193C04"/>
    <w:rsid w:val="001B7283"/>
    <w:rsid w:val="001C7714"/>
    <w:rsid w:val="001D3A4F"/>
    <w:rsid w:val="001E1514"/>
    <w:rsid w:val="001F0527"/>
    <w:rsid w:val="00206826"/>
    <w:rsid w:val="00211F93"/>
    <w:rsid w:val="00226988"/>
    <w:rsid w:val="00257472"/>
    <w:rsid w:val="002929C8"/>
    <w:rsid w:val="00292CC3"/>
    <w:rsid w:val="0032214F"/>
    <w:rsid w:val="00342233"/>
    <w:rsid w:val="00391436"/>
    <w:rsid w:val="003B47D3"/>
    <w:rsid w:val="003D0731"/>
    <w:rsid w:val="003E613B"/>
    <w:rsid w:val="003F22F9"/>
    <w:rsid w:val="0042325C"/>
    <w:rsid w:val="0045030D"/>
    <w:rsid w:val="0047221C"/>
    <w:rsid w:val="00492E69"/>
    <w:rsid w:val="00576190"/>
    <w:rsid w:val="0058178E"/>
    <w:rsid w:val="005B3D38"/>
    <w:rsid w:val="005B52E5"/>
    <w:rsid w:val="005C3F52"/>
    <w:rsid w:val="005F0D01"/>
    <w:rsid w:val="005F31B6"/>
    <w:rsid w:val="005F501C"/>
    <w:rsid w:val="00631408"/>
    <w:rsid w:val="00670009"/>
    <w:rsid w:val="006B1E74"/>
    <w:rsid w:val="006C358B"/>
    <w:rsid w:val="00716CF0"/>
    <w:rsid w:val="007C048F"/>
    <w:rsid w:val="007D1A52"/>
    <w:rsid w:val="007E3920"/>
    <w:rsid w:val="0085728A"/>
    <w:rsid w:val="008736AE"/>
    <w:rsid w:val="00886894"/>
    <w:rsid w:val="00891C08"/>
    <w:rsid w:val="008A2037"/>
    <w:rsid w:val="008B681C"/>
    <w:rsid w:val="008C78E8"/>
    <w:rsid w:val="00967EEE"/>
    <w:rsid w:val="0098013D"/>
    <w:rsid w:val="009F573D"/>
    <w:rsid w:val="00A74F8F"/>
    <w:rsid w:val="00A9660D"/>
    <w:rsid w:val="00AC4000"/>
    <w:rsid w:val="00AD19EC"/>
    <w:rsid w:val="00B041B0"/>
    <w:rsid w:val="00B2071E"/>
    <w:rsid w:val="00B32468"/>
    <w:rsid w:val="00B73229"/>
    <w:rsid w:val="00B850B0"/>
    <w:rsid w:val="00BE5EE1"/>
    <w:rsid w:val="00BF4554"/>
    <w:rsid w:val="00BF565F"/>
    <w:rsid w:val="00C46B71"/>
    <w:rsid w:val="00C91B98"/>
    <w:rsid w:val="00C95049"/>
    <w:rsid w:val="00CB678D"/>
    <w:rsid w:val="00CB6982"/>
    <w:rsid w:val="00CE57F2"/>
    <w:rsid w:val="00D0566F"/>
    <w:rsid w:val="00D10584"/>
    <w:rsid w:val="00D1747C"/>
    <w:rsid w:val="00D451C4"/>
    <w:rsid w:val="00D82422"/>
    <w:rsid w:val="00D951E5"/>
    <w:rsid w:val="00DA1D5D"/>
    <w:rsid w:val="00DB4C8D"/>
    <w:rsid w:val="00DD16A5"/>
    <w:rsid w:val="00DE4B7C"/>
    <w:rsid w:val="00DF24C9"/>
    <w:rsid w:val="00E07835"/>
    <w:rsid w:val="00E96FB5"/>
    <w:rsid w:val="00E975D5"/>
    <w:rsid w:val="00EA5156"/>
    <w:rsid w:val="00EC32B9"/>
    <w:rsid w:val="00ED689F"/>
    <w:rsid w:val="00EE3958"/>
    <w:rsid w:val="00EF3A56"/>
    <w:rsid w:val="00F10921"/>
    <w:rsid w:val="00F142C6"/>
    <w:rsid w:val="00F2466D"/>
    <w:rsid w:val="00F3196E"/>
    <w:rsid w:val="00F32297"/>
    <w:rsid w:val="00F324B8"/>
    <w:rsid w:val="00F33197"/>
    <w:rsid w:val="00F36895"/>
    <w:rsid w:val="00FA0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8F679"/>
  <w15:chartTrackingRefBased/>
  <w15:docId w15:val="{A8BAE14B-657B-4551-88F1-E65280051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y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2297"/>
    <w:pPr>
      <w:keepNext/>
      <w:keepLines/>
      <w:spacing w:before="100" w:beforeAutospacing="1" w:after="100" w:afterAutospacing="1" w:line="240" w:lineRule="auto"/>
      <w:outlineLvl w:val="0"/>
    </w:pPr>
    <w:rPr>
      <w:rFonts w:ascii="Arial Black" w:eastAsiaTheme="majorEastAsia" w:hAnsi="Arial Black" w:cstheme="majorBidi"/>
      <w:color w:val="156082" w:themeColor="accent1"/>
      <w:spacing w:val="-20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466D"/>
    <w:pPr>
      <w:keepNext/>
      <w:keepLines/>
      <w:spacing w:line="240" w:lineRule="auto"/>
      <w:outlineLvl w:val="1"/>
    </w:pPr>
    <w:rPr>
      <w:rFonts w:ascii="Arial Black" w:eastAsiaTheme="majorEastAsia" w:hAnsi="Arial Black" w:cstheme="majorBidi"/>
      <w:color w:val="006080"/>
      <w:spacing w:val="-2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D3A4F"/>
    <w:pPr>
      <w:keepNext/>
      <w:keepLines/>
      <w:spacing w:before="100" w:beforeAutospacing="1" w:after="100" w:afterAutospacing="1" w:line="240" w:lineRule="auto"/>
      <w:outlineLvl w:val="2"/>
    </w:pPr>
    <w:rPr>
      <w:rFonts w:ascii="Arial Black" w:eastAsiaTheme="majorEastAsia" w:hAnsi="Arial Black" w:cstheme="majorBidi"/>
      <w:color w:val="CC4E13"/>
      <w:spacing w:val="-20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196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196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196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196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196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196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2297"/>
    <w:rPr>
      <w:rFonts w:ascii="Arial Black" w:eastAsiaTheme="majorEastAsia" w:hAnsi="Arial Black" w:cstheme="majorBidi"/>
      <w:color w:val="156082" w:themeColor="accent1"/>
      <w:spacing w:val="-20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2466D"/>
    <w:rPr>
      <w:rFonts w:ascii="Arial Black" w:eastAsiaTheme="majorEastAsia" w:hAnsi="Arial Black" w:cstheme="majorBidi"/>
      <w:color w:val="006080"/>
      <w:spacing w:val="-2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D3A4F"/>
    <w:rPr>
      <w:rFonts w:ascii="Arial Black" w:eastAsiaTheme="majorEastAsia" w:hAnsi="Arial Black" w:cstheme="majorBidi"/>
      <w:color w:val="CC4E13"/>
      <w:spacing w:val="-20"/>
      <w:sz w:val="28"/>
      <w:szCs w:val="28"/>
    </w:rPr>
  </w:style>
  <w:style w:type="paragraph" w:styleId="ListParagraph">
    <w:name w:val="List Paragraph"/>
    <w:basedOn w:val="Normal"/>
    <w:uiPriority w:val="34"/>
    <w:qFormat/>
    <w:rsid w:val="00057DA0"/>
    <w:pPr>
      <w:numPr>
        <w:numId w:val="1"/>
      </w:numPr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F2466D"/>
    <w:pPr>
      <w:spacing w:after="80" w:line="240" w:lineRule="auto"/>
      <w:contextualSpacing/>
    </w:pPr>
    <w:rPr>
      <w:rFonts w:ascii="Arial Black" w:eastAsiaTheme="majorEastAsia" w:hAnsi="Arial Black" w:cstheme="majorBidi"/>
      <w:color w:val="006080"/>
      <w:spacing w:val="-4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466D"/>
    <w:rPr>
      <w:rFonts w:ascii="Arial Black" w:eastAsiaTheme="majorEastAsia" w:hAnsi="Arial Black" w:cstheme="majorBidi"/>
      <w:color w:val="006080"/>
      <w:spacing w:val="-40"/>
      <w:kern w:val="28"/>
      <w:sz w:val="56"/>
      <w:szCs w:val="5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196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196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196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196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196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196E"/>
    <w:rPr>
      <w:rFonts w:asciiTheme="minorHAnsi" w:eastAsiaTheme="majorEastAsia" w:hAnsiTheme="minorHAnsi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196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196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19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196E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F319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9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9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196E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9F573D"/>
    <w:rPr>
      <w:b/>
      <w:bCs/>
    </w:rPr>
  </w:style>
  <w:style w:type="character" w:styleId="Hyperlink">
    <w:name w:val="Hyperlink"/>
    <w:rsid w:val="009F573D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9F573D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9F573D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F573D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9F573D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F573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F573D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9F573D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9F573D"/>
    <w:rPr>
      <w:color w:val="605E5C"/>
      <w:shd w:val="clear" w:color="auto" w:fill="E1DFDD"/>
    </w:rPr>
  </w:style>
  <w:style w:type="character" w:styleId="SubtleEmphasis">
    <w:name w:val="Subtle Emphasis"/>
    <w:basedOn w:val="DefaultParagraphFont"/>
    <w:uiPriority w:val="19"/>
    <w:qFormat/>
    <w:rsid w:val="009F573D"/>
    <w:rPr>
      <w:i/>
      <w:iCs/>
      <w:color w:val="404040" w:themeColor="text1" w:themeTint="BF"/>
    </w:rPr>
  </w:style>
  <w:style w:type="paragraph" w:customStyle="1" w:styleId="RhifParagraffCyfreithiol">
    <w:name w:val="Rhif Paragraff Cyfreithiol"/>
    <w:basedOn w:val="ListParagraph"/>
    <w:qFormat/>
    <w:rsid w:val="00DE4B7C"/>
    <w:pPr>
      <w:numPr>
        <w:numId w:val="0"/>
      </w:numPr>
      <w:autoSpaceDE w:val="0"/>
      <w:autoSpaceDN w:val="0"/>
      <w:adjustRightInd w:val="0"/>
      <w:spacing w:after="0" w:line="241" w:lineRule="atLeast"/>
    </w:pPr>
    <w:rPr>
      <w:rFonts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s://www.gov.wales/sites/default/files/publications/2019-11/code-practice-ethical-employment-in-supply-chains.pdf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https://www.gov.wales/sites/default/files/publications/2019-11/code-practice-ethical-employment-in-supply-chains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gov.uk/government/publications/the-7-principles-of-public-life/the-7-principles-of-public-life--2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llyw.cymru/rheoli-arian-cyhoeddus-cymru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gov.wales/sites/default/files/publications/2022-08/wales-procurement-policy-statement-202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C6CD2E606B0E4E80358E1C1BBFBA12" ma:contentTypeVersion="19" ma:contentTypeDescription="Create a new document." ma:contentTypeScope="" ma:versionID="cc728e171dfc301a363d4b5c0961557b">
  <xsd:schema xmlns:xsd="http://www.w3.org/2001/XMLSchema" xmlns:xs="http://www.w3.org/2001/XMLSchema" xmlns:p="http://schemas.microsoft.com/office/2006/metadata/properties" xmlns:ns2="ac1ac1a9-dfd8-4569-b0c8-d25172420ff9" xmlns:ns3="695eeecc-ab57-4cad-8f18-0e31c9e3be8f" targetNamespace="http://schemas.microsoft.com/office/2006/metadata/properties" ma:root="true" ma:fieldsID="517d9e53fd3c0d4509057823589507a1" ns2:_="" ns3:_="">
    <xsd:import namespace="ac1ac1a9-dfd8-4569-b0c8-d25172420ff9"/>
    <xsd:import namespace="695eeecc-ab57-4cad-8f18-0e31c9e3be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1ac1a9-dfd8-4569-b0c8-d25172420f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e280465-fa40-408b-ac5b-acbfa19a65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5eeecc-ab57-4cad-8f18-0e31c9e3be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e14861-0342-44b2-8735-d4c3516b2205}" ma:internalName="TaxCatchAll" ma:showField="CatchAllData" ma:web="695eeecc-ab57-4cad-8f18-0e31c9e3be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95eeecc-ab57-4cad-8f18-0e31c9e3be8f" xsi:nil="true"/>
    <lcf76f155ced4ddcb4097134ff3c332f xmlns="ac1ac1a9-dfd8-4569-b0c8-d25172420ff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6C0D9-172D-456C-974D-E6766D6EA2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4F9E05-59DA-4F84-93F1-6D1B559E84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1ac1a9-dfd8-4569-b0c8-d25172420ff9"/>
    <ds:schemaRef ds:uri="695eeecc-ab57-4cad-8f18-0e31c9e3be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3C5C9E-DC23-46BE-99E9-F58E8A2D7762}">
  <ds:schemaRefs>
    <ds:schemaRef ds:uri="http://schemas.microsoft.com/office/2006/metadata/properties"/>
    <ds:schemaRef ds:uri="http://schemas.microsoft.com/office/infopath/2007/PartnerControls"/>
    <ds:schemaRef ds:uri="695eeecc-ab57-4cad-8f18-0e31c9e3be8f"/>
    <ds:schemaRef ds:uri="ac1ac1a9-dfd8-4569-b0c8-d25172420ff9"/>
  </ds:schemaRefs>
</ds:datastoreItem>
</file>

<file path=customXml/itemProps4.xml><?xml version="1.0" encoding="utf-8"?>
<ds:datastoreItem xmlns:ds="http://schemas.openxmlformats.org/officeDocument/2006/customXml" ds:itemID="{2186A78F-997A-4EDC-9368-E24149EC7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2207</Words>
  <Characters>12361</Characters>
  <Application>Microsoft Office Word</Application>
  <DocSecurity>4</DocSecurity>
  <Lines>233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Davies</dc:creator>
  <cp:keywords/>
  <dc:description/>
  <cp:lastModifiedBy>Kelly Davies</cp:lastModifiedBy>
  <cp:revision>2</cp:revision>
  <dcterms:created xsi:type="dcterms:W3CDTF">2026-09-10T12:20:00Z</dcterms:created>
  <dcterms:modified xsi:type="dcterms:W3CDTF">2026-09-10T12:20:00Z</dcterms:modified>
</cp:coreProperties>
</file>