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3553" w14:textId="77777777" w:rsidR="0053508B" w:rsidRPr="003F74BE" w:rsidRDefault="0053508B" w:rsidP="0053508B">
      <w:pPr>
        <w:pStyle w:val="NoSpacing"/>
        <w:rPr>
          <w:rFonts w:ascii="Arial Black" w:hAnsi="Arial Black"/>
          <w:color w:val="006080"/>
          <w:sz w:val="80"/>
          <w:szCs w:val="80"/>
        </w:rPr>
      </w:pPr>
      <w:r>
        <w:rPr>
          <w:rFonts w:ascii="Arial Black" w:hAnsi="Arial Black"/>
          <w:noProof/>
          <w:color w:val="006080"/>
          <w:sz w:val="80"/>
        </w:rPr>
        <mc:AlternateContent>
          <mc:Choice Requires="wps">
            <w:drawing>
              <wp:anchor distT="0" distB="0" distL="114300" distR="114300" simplePos="0" relativeHeight="251664384" behindDoc="0" locked="0" layoutInCell="1" allowOverlap="1" wp14:anchorId="5A237E54" wp14:editId="1EB239CE">
                <wp:simplePos x="0" y="0"/>
                <wp:positionH relativeFrom="column">
                  <wp:posOffset>-2447926</wp:posOffset>
                </wp:positionH>
                <wp:positionV relativeFrom="paragraph">
                  <wp:posOffset>125412</wp:posOffset>
                </wp:positionV>
                <wp:extent cx="11525250" cy="622364"/>
                <wp:effectExtent l="0" t="0" r="19050" b="25400"/>
                <wp:wrapNone/>
                <wp:docPr id="1892857630" name="Freeform: Shape 7"/>
                <wp:cNvGraphicFramePr/>
                <a:graphic xmlns:a="http://schemas.openxmlformats.org/drawingml/2006/main">
                  <a:graphicData uri="http://schemas.microsoft.com/office/word/2010/wordprocessingShape">
                    <wps:wsp>
                      <wps:cNvSpPr/>
                      <wps:spPr>
                        <a:xfrm flipH="1" flipV="1">
                          <a:off x="0" y="0"/>
                          <a:ext cx="11525250" cy="622364"/>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a:solidFill>
                            <a:srgbClr val="006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24DF2A" w14:textId="77777777" w:rsidR="0053508B" w:rsidRDefault="0053508B" w:rsidP="0053508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37E54" id="Freeform: Shape 7" o:spid="_x0000_s1026" style="position:absolute;margin-left:-192.75pt;margin-top:9.85pt;width:907.5pt;height:49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25075,741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" adj="-11796480,,5400" path="m,65074v1231106,-56356,2462213,-112712,3629025,c4795837,177786,5918200,742936,7000875,741349,8083550,739762,9104312,397655,10125075,55549e" filled="f" strokecolor="#006080" strokeweight="1.5pt">
                <v:stroke joinstyle="miter"/>
                <v:formulas/>
                <v:path arrowok="t" o:connecttype="custom" o:connectlocs="0,54630;4130875,54630;7969011,622361;11525250,46633" o:connectangles="0,0,0,0" textboxrect="0,0,10125075,741352"/>
                <v:textbox>
                  <w:txbxContent>
                    <w:p w14:paraId="1924DF2A" w14:textId="77777777" w:rsidR="0053508B" w:rsidRDefault="0053508B" w:rsidP="0053508B"/>
                  </w:txbxContent>
                </v:textbox>
              </v:shape>
            </w:pict>
          </mc:Fallback>
        </mc:AlternateContent>
      </w:r>
      <w:r>
        <w:rPr>
          <w:rFonts w:ascii="Arial Black" w:hAnsi="Arial Black"/>
          <w:noProof/>
          <w:color w:val="006080"/>
          <w:sz w:val="80"/>
        </w:rPr>
        <mc:AlternateContent>
          <mc:Choice Requires="wps">
            <w:drawing>
              <wp:anchor distT="0" distB="0" distL="114300" distR="114300" simplePos="0" relativeHeight="251661312" behindDoc="0" locked="0" layoutInCell="1" allowOverlap="1" wp14:anchorId="36604CC8" wp14:editId="276E704C">
                <wp:simplePos x="0" y="0"/>
                <wp:positionH relativeFrom="column">
                  <wp:posOffset>-3114358</wp:posOffset>
                </wp:positionH>
                <wp:positionV relativeFrom="paragraph">
                  <wp:posOffset>175895</wp:posOffset>
                </wp:positionV>
                <wp:extent cx="11525250" cy="514350"/>
                <wp:effectExtent l="0" t="0" r="19050" b="19050"/>
                <wp:wrapNone/>
                <wp:docPr id="215118885" name="Freeform: Shape 7"/>
                <wp:cNvGraphicFramePr/>
                <a:graphic xmlns:a="http://schemas.openxmlformats.org/drawingml/2006/main">
                  <a:graphicData uri="http://schemas.microsoft.com/office/word/2010/wordprocessingShape">
                    <wps:wsp>
                      <wps:cNvSpPr/>
                      <wps:spPr>
                        <a:xfrm>
                          <a:off x="0" y="0"/>
                          <a:ext cx="11525250" cy="514350"/>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a:solidFill>
                            <a:srgbClr val="CC4E1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2DE5E4" w14:textId="77777777" w:rsidR="0053508B" w:rsidRDefault="0053508B" w:rsidP="0053508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04CC8" id="_x0000_s1027" style="position:absolute;margin-left:-245.25pt;margin-top:13.85pt;width:90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25075,741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" adj="-11796480,,5400" path="m,65074v1231106,-56356,2462213,-112712,3629025,c4795837,177786,5918200,742936,7000875,741349,8083550,739762,9104312,397655,10125075,55549e" filled="f" strokecolor="#cc4e13" strokeweight="1.5pt">
                <v:stroke joinstyle="miter"/>
                <v:formulas/>
                <v:path arrowok="t" o:connecttype="custom" o:connectlocs="0,45148;4130875,45148;7969011,514348;11525250,38540" o:connectangles="0,0,0,0" textboxrect="0,0,10125075,741352"/>
                <v:textbox>
                  <w:txbxContent>
                    <w:p w14:paraId="1C2DE5E4" w14:textId="77777777" w:rsidR="0053508B" w:rsidRDefault="0053508B" w:rsidP="0053508B"/>
                  </w:txbxContent>
                </v:textbox>
              </v:shape>
            </w:pict>
          </mc:Fallback>
        </mc:AlternateContent>
      </w:r>
      <w:r>
        <w:rPr>
          <w:rFonts w:ascii="Arial Black" w:hAnsi="Arial Black"/>
          <w:noProof/>
          <w:color w:val="006080"/>
          <w:sz w:val="80"/>
        </w:rPr>
        <mc:AlternateContent>
          <mc:Choice Requires="wps">
            <w:drawing>
              <wp:anchor distT="0" distB="0" distL="114300" distR="114300" simplePos="0" relativeHeight="251663360" behindDoc="0" locked="0" layoutInCell="1" allowOverlap="1" wp14:anchorId="52D6CCB4" wp14:editId="1577FEF8">
                <wp:simplePos x="0" y="0"/>
                <wp:positionH relativeFrom="column">
                  <wp:posOffset>-992505</wp:posOffset>
                </wp:positionH>
                <wp:positionV relativeFrom="paragraph">
                  <wp:posOffset>-823277</wp:posOffset>
                </wp:positionV>
                <wp:extent cx="7849235" cy="56515"/>
                <wp:effectExtent l="0" t="0" r="0" b="635"/>
                <wp:wrapNone/>
                <wp:docPr id="1601435806" name="Rectangle 1"/>
                <wp:cNvGraphicFramePr/>
                <a:graphic xmlns:a="http://schemas.openxmlformats.org/drawingml/2006/main">
                  <a:graphicData uri="http://schemas.microsoft.com/office/word/2010/wordprocessingShape">
                    <wps:wsp>
                      <wps:cNvSpPr/>
                      <wps:spPr>
                        <a:xfrm>
                          <a:off x="0" y="0"/>
                          <a:ext cx="7849235" cy="56515"/>
                        </a:xfrm>
                        <a:prstGeom prst="rect">
                          <a:avLst/>
                        </a:prstGeom>
                        <a:solidFill>
                          <a:srgbClr val="CC4E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B2BF5" id="Rectangle 1" o:spid="_x0000_s1026" style="position:absolute;margin-left:-78.15pt;margin-top:-64.8pt;width:618.05pt;height: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" fillcolor="#cc4e13" stroked="f" strokeweight="2pt"/>
            </w:pict>
          </mc:Fallback>
        </mc:AlternateContent>
      </w:r>
      <w:r>
        <w:rPr>
          <w:rFonts w:ascii="Arial Black" w:hAnsi="Arial Black"/>
          <w:noProof/>
          <w:color w:val="006080"/>
          <w:sz w:val="80"/>
        </w:rPr>
        <w:drawing>
          <wp:anchor distT="0" distB="0" distL="114300" distR="114300" simplePos="0" relativeHeight="251660288" behindDoc="0" locked="0" layoutInCell="1" allowOverlap="1" wp14:anchorId="377D20F3" wp14:editId="5665CE3C">
            <wp:simplePos x="0" y="0"/>
            <wp:positionH relativeFrom="column">
              <wp:posOffset>4107180</wp:posOffset>
            </wp:positionH>
            <wp:positionV relativeFrom="paragraph">
              <wp:posOffset>-631508</wp:posOffset>
            </wp:positionV>
            <wp:extent cx="2433320" cy="1323975"/>
            <wp:effectExtent l="0" t="0" r="0" b="0"/>
            <wp:wrapNone/>
            <wp:docPr id="1757164497" name="Picture 1" descr="A logo with blue and orange r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64497" name="Picture 1" descr="A logo with blue and orange ring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3320" cy="1323975"/>
                    </a:xfrm>
                    <a:prstGeom prst="rect">
                      <a:avLst/>
                    </a:prstGeom>
                  </pic:spPr>
                </pic:pic>
              </a:graphicData>
            </a:graphic>
            <wp14:sizeRelH relativeFrom="margin">
              <wp14:pctWidth>0</wp14:pctWidth>
            </wp14:sizeRelH>
            <wp14:sizeRelV relativeFrom="margin">
              <wp14:pctHeight>0</wp14:pctHeight>
            </wp14:sizeRelV>
          </wp:anchor>
        </w:drawing>
      </w:r>
      <w:r>
        <w:rPr>
          <w:rFonts w:ascii="Arial Black" w:hAnsi="Arial Black"/>
          <w:noProof/>
          <w:color w:val="006080"/>
          <w:sz w:val="80"/>
        </w:rPr>
        <mc:AlternateContent>
          <mc:Choice Requires="wps">
            <w:drawing>
              <wp:anchor distT="0" distB="0" distL="114300" distR="114300" simplePos="0" relativeHeight="251662336" behindDoc="0" locked="0" layoutInCell="1" allowOverlap="1" wp14:anchorId="1AA5CA56" wp14:editId="6550065A">
                <wp:simplePos x="0" y="0"/>
                <wp:positionH relativeFrom="column">
                  <wp:posOffset>-1158240</wp:posOffset>
                </wp:positionH>
                <wp:positionV relativeFrom="paragraph">
                  <wp:posOffset>-930276</wp:posOffset>
                </wp:positionV>
                <wp:extent cx="7849235" cy="111125"/>
                <wp:effectExtent l="0" t="0" r="0" b="3175"/>
                <wp:wrapNone/>
                <wp:docPr id="291680098" name="Rectangle 1"/>
                <wp:cNvGraphicFramePr/>
                <a:graphic xmlns:a="http://schemas.openxmlformats.org/drawingml/2006/main">
                  <a:graphicData uri="http://schemas.microsoft.com/office/word/2010/wordprocessingShape">
                    <wps:wsp>
                      <wps:cNvSpPr/>
                      <wps:spPr>
                        <a:xfrm>
                          <a:off x="0" y="0"/>
                          <a:ext cx="7849235" cy="111125"/>
                        </a:xfrm>
                        <a:prstGeom prst="rect">
                          <a:avLst/>
                        </a:prstGeom>
                        <a:solidFill>
                          <a:srgbClr val="00608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4B965" id="Rectangle 1" o:spid="_x0000_s1026" style="position:absolute;margin-left:-91.2pt;margin-top:-73.25pt;width:618.05pt;height: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" fillcolor="#006080" stroked="f" strokeweight="2pt"/>
            </w:pict>
          </mc:Fallback>
        </mc:AlternateContent>
      </w:r>
      <w:r>
        <w:rPr>
          <w:rFonts w:ascii="Arial Black" w:hAnsi="Arial Black"/>
          <w:color w:val="006080"/>
          <w:sz w:val="80"/>
        </w:rPr>
        <w:t xml:space="preserve"> </w:t>
      </w:r>
    </w:p>
    <w:p w14:paraId="493BF26C" w14:textId="7C920781" w:rsidR="00B27232" w:rsidRDefault="00B27232" w:rsidP="00FE7824">
      <w:pPr>
        <w:ind w:left="720" w:hanging="720"/>
        <w:jc w:val="center"/>
        <w:rPr>
          <w:rFonts w:ascii="Arial" w:hAnsi="Arial" w:cs="Arial"/>
          <w:b/>
          <w:iCs/>
          <w:sz w:val="28"/>
          <w:szCs w:val="28"/>
        </w:rPr>
      </w:pPr>
    </w:p>
    <w:p w14:paraId="1BCFE4EA" w14:textId="59736CEF" w:rsidR="00B27232" w:rsidRDefault="00B27232" w:rsidP="00FE7824">
      <w:pPr>
        <w:ind w:left="720" w:hanging="720"/>
        <w:jc w:val="center"/>
        <w:rPr>
          <w:rFonts w:ascii="Arial" w:hAnsi="Arial" w:cs="Arial"/>
          <w:b/>
          <w:iCs/>
          <w:sz w:val="28"/>
          <w:szCs w:val="28"/>
        </w:rPr>
      </w:pPr>
    </w:p>
    <w:p w14:paraId="118DAA05" w14:textId="77777777" w:rsidR="00B27232" w:rsidRDefault="00B27232" w:rsidP="00FE7824">
      <w:pPr>
        <w:ind w:left="720" w:hanging="720"/>
        <w:jc w:val="center"/>
        <w:rPr>
          <w:rFonts w:ascii="Arial" w:hAnsi="Arial" w:cs="Arial"/>
          <w:b/>
          <w:iCs/>
          <w:sz w:val="28"/>
          <w:szCs w:val="28"/>
        </w:rPr>
      </w:pPr>
    </w:p>
    <w:p w14:paraId="7AF5A340" w14:textId="3C84CEAD" w:rsidR="00C26EA5" w:rsidRDefault="00C26EA5" w:rsidP="0053508B">
      <w:pPr>
        <w:rPr>
          <w:rFonts w:ascii="Arial" w:hAnsi="Arial" w:cs="Arial"/>
          <w:b/>
          <w:iCs/>
          <w:sz w:val="28"/>
          <w:szCs w:val="28"/>
        </w:rPr>
      </w:pPr>
    </w:p>
    <w:p w14:paraId="4DF9A993" w14:textId="7DEB475D" w:rsidR="00C26EA5" w:rsidRDefault="00C26EA5" w:rsidP="00FE7824">
      <w:pPr>
        <w:ind w:left="720" w:hanging="720"/>
        <w:jc w:val="center"/>
        <w:rPr>
          <w:rFonts w:ascii="Arial" w:hAnsi="Arial" w:cs="Arial"/>
          <w:b/>
          <w:iCs/>
          <w:sz w:val="28"/>
          <w:szCs w:val="28"/>
        </w:rPr>
      </w:pPr>
    </w:p>
    <w:p w14:paraId="461DA841" w14:textId="77777777" w:rsidR="00C26EA5" w:rsidRDefault="00C26EA5" w:rsidP="00FE7824">
      <w:pPr>
        <w:ind w:left="720" w:hanging="720"/>
        <w:jc w:val="center"/>
        <w:rPr>
          <w:rFonts w:ascii="Arial" w:hAnsi="Arial" w:cs="Arial"/>
          <w:b/>
          <w:iCs/>
          <w:sz w:val="28"/>
          <w:szCs w:val="28"/>
        </w:rPr>
      </w:pPr>
    </w:p>
    <w:p w14:paraId="24759CA6" w14:textId="77777777" w:rsidR="00B27232" w:rsidRDefault="00B27232" w:rsidP="00FE7824">
      <w:pPr>
        <w:ind w:left="720" w:hanging="720"/>
        <w:jc w:val="center"/>
        <w:rPr>
          <w:rFonts w:ascii="Arial" w:hAnsi="Arial" w:cs="Arial"/>
          <w:b/>
          <w:iCs/>
          <w:sz w:val="28"/>
          <w:szCs w:val="28"/>
        </w:rPr>
      </w:pPr>
    </w:p>
    <w:p w14:paraId="4F076579" w14:textId="53A0CBBA" w:rsidR="00B27232" w:rsidRPr="0053508B" w:rsidRDefault="008C4480" w:rsidP="0053508B">
      <w:pPr>
        <w:spacing w:before="120" w:after="240" w:line="259" w:lineRule="auto"/>
        <w:jc w:val="center"/>
        <w:rPr>
          <w:rFonts w:ascii="Arial Black" w:eastAsia="Calibri" w:hAnsi="Arial Black"/>
          <w:color w:val="006080"/>
          <w:kern w:val="2"/>
          <w:sz w:val="96"/>
          <w:szCs w:val="96"/>
        </w:rPr>
      </w:pPr>
      <w:r>
        <w:rPr>
          <w:rFonts w:ascii="Arial Black" w:hAnsi="Arial Black"/>
          <w:color w:val="006080"/>
          <w:sz w:val="96"/>
        </w:rPr>
        <w:t xml:space="preserve">Polisi Cynaliadwyedd </w:t>
      </w:r>
    </w:p>
    <w:p w14:paraId="69CCA347" w14:textId="77777777" w:rsidR="00B27232" w:rsidRDefault="00B27232" w:rsidP="00FE7824">
      <w:pPr>
        <w:ind w:left="720" w:hanging="720"/>
        <w:jc w:val="center"/>
        <w:rPr>
          <w:rFonts w:ascii="Arial" w:hAnsi="Arial" w:cs="Arial"/>
          <w:b/>
          <w:iCs/>
          <w:sz w:val="28"/>
          <w:szCs w:val="28"/>
        </w:rPr>
      </w:pPr>
    </w:p>
    <w:p w14:paraId="6AA0D034" w14:textId="77777777" w:rsidR="00B27232" w:rsidRDefault="00B27232" w:rsidP="00FE7824">
      <w:pPr>
        <w:ind w:left="720" w:hanging="720"/>
        <w:jc w:val="center"/>
        <w:rPr>
          <w:rFonts w:ascii="Arial" w:hAnsi="Arial" w:cs="Arial"/>
          <w:b/>
          <w:iCs/>
          <w:sz w:val="28"/>
          <w:szCs w:val="28"/>
        </w:rPr>
      </w:pPr>
    </w:p>
    <w:p w14:paraId="36604CEF" w14:textId="77777777" w:rsidR="00B27232" w:rsidRDefault="00B27232" w:rsidP="00FE7824">
      <w:pPr>
        <w:ind w:left="720" w:hanging="720"/>
        <w:jc w:val="center"/>
        <w:rPr>
          <w:rFonts w:ascii="Arial" w:hAnsi="Arial" w:cs="Arial"/>
          <w:b/>
          <w:iCs/>
          <w:sz w:val="28"/>
          <w:szCs w:val="28"/>
        </w:rPr>
      </w:pPr>
    </w:p>
    <w:p w14:paraId="277431D6" w14:textId="77777777" w:rsidR="00B27232" w:rsidRDefault="00B27232" w:rsidP="00FE7824">
      <w:pPr>
        <w:ind w:left="720" w:hanging="720"/>
        <w:jc w:val="center"/>
        <w:rPr>
          <w:rFonts w:ascii="Arial" w:hAnsi="Arial" w:cs="Arial"/>
          <w:b/>
          <w:iCs/>
          <w:sz w:val="28"/>
          <w:szCs w:val="28"/>
        </w:rPr>
      </w:pPr>
    </w:p>
    <w:p w14:paraId="2FA89D62" w14:textId="77777777" w:rsidR="00B27232" w:rsidRDefault="00B27232" w:rsidP="00FE7824">
      <w:pPr>
        <w:ind w:left="720" w:hanging="720"/>
        <w:jc w:val="center"/>
        <w:rPr>
          <w:rFonts w:ascii="Arial" w:hAnsi="Arial" w:cs="Arial"/>
          <w:b/>
          <w:iCs/>
          <w:sz w:val="28"/>
          <w:szCs w:val="28"/>
        </w:rPr>
      </w:pPr>
    </w:p>
    <w:p w14:paraId="72AA8CBE" w14:textId="77777777" w:rsidR="00B27232" w:rsidRDefault="00B27232" w:rsidP="00FE7824">
      <w:pPr>
        <w:ind w:left="720" w:hanging="720"/>
        <w:jc w:val="center"/>
        <w:rPr>
          <w:rFonts w:ascii="Arial" w:hAnsi="Arial" w:cs="Arial"/>
          <w:b/>
          <w:iCs/>
          <w:sz w:val="28"/>
          <w:szCs w:val="28"/>
        </w:rPr>
      </w:pPr>
    </w:p>
    <w:p w14:paraId="13E6548E" w14:textId="77777777" w:rsidR="00B27232" w:rsidRDefault="00B27232" w:rsidP="00FE7824">
      <w:pPr>
        <w:ind w:left="720" w:hanging="720"/>
        <w:jc w:val="center"/>
        <w:rPr>
          <w:rFonts w:ascii="Arial" w:hAnsi="Arial" w:cs="Arial"/>
          <w:b/>
          <w:iCs/>
          <w:sz w:val="28"/>
          <w:szCs w:val="28"/>
        </w:rPr>
      </w:pPr>
    </w:p>
    <w:p w14:paraId="0646850F" w14:textId="77777777" w:rsidR="00B27232" w:rsidRDefault="00B27232" w:rsidP="00FE7824">
      <w:pPr>
        <w:ind w:left="720" w:hanging="720"/>
        <w:jc w:val="center"/>
        <w:rPr>
          <w:rFonts w:ascii="Arial" w:hAnsi="Arial" w:cs="Arial"/>
          <w:b/>
          <w:iCs/>
          <w:sz w:val="28"/>
          <w:szCs w:val="28"/>
        </w:rPr>
      </w:pPr>
    </w:p>
    <w:p w14:paraId="320BA413" w14:textId="77777777" w:rsidR="00E96F98" w:rsidRDefault="00E96F98" w:rsidP="0053508B">
      <w:pPr>
        <w:rPr>
          <w:rFonts w:ascii="Arial" w:hAnsi="Arial" w:cs="Arial"/>
          <w:b/>
          <w:iCs/>
          <w:sz w:val="28"/>
          <w:szCs w:val="28"/>
        </w:rPr>
      </w:pPr>
    </w:p>
    <w:p w14:paraId="025D485A" w14:textId="77777777" w:rsidR="0053508B" w:rsidRDefault="0053508B" w:rsidP="0053508B">
      <w:pPr>
        <w:rPr>
          <w:rFonts w:ascii="Arial" w:hAnsi="Arial" w:cs="Arial"/>
          <w:b/>
          <w:iCs/>
          <w:sz w:val="28"/>
          <w:szCs w:val="28"/>
        </w:rPr>
      </w:pPr>
    </w:p>
    <w:p w14:paraId="0026A16B" w14:textId="77777777" w:rsidR="003974A5" w:rsidRDefault="003974A5" w:rsidP="00FE7824">
      <w:pPr>
        <w:ind w:left="720" w:hanging="720"/>
        <w:jc w:val="center"/>
        <w:rPr>
          <w:rFonts w:ascii="Arial" w:hAnsi="Arial" w:cs="Arial"/>
          <w:b/>
          <w:i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4"/>
        <w:gridCol w:w="5722"/>
      </w:tblGrid>
      <w:tr w:rsidR="00B27232" w14:paraId="3888010B" w14:textId="77777777" w:rsidTr="0BECD4B4">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B354C" w14:textId="77777777" w:rsidR="00B27232" w:rsidRPr="00630AD7" w:rsidRDefault="00B27232">
            <w:pPr>
              <w:rPr>
                <w:rFonts w:ascii="Arial" w:hAnsi="Arial" w:cs="Arial"/>
                <w:bCs/>
                <w:sz w:val="24"/>
                <w:szCs w:val="24"/>
              </w:rPr>
            </w:pPr>
            <w:r>
              <w:rPr>
                <w:rFonts w:ascii="Arial" w:hAnsi="Arial"/>
                <w:sz w:val="24"/>
              </w:rPr>
              <w:t>Y Rheolwr Cyfrifol</w:t>
            </w:r>
          </w:p>
        </w:tc>
        <w:tc>
          <w:tcPr>
            <w:tcW w:w="5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8A3FC" w14:textId="254FB940" w:rsidR="00B27232" w:rsidRPr="00630AD7" w:rsidRDefault="002F7128" w:rsidP="003974A5">
            <w:pPr>
              <w:rPr>
                <w:rFonts w:ascii="Arial" w:hAnsi="Arial" w:cs="Arial"/>
                <w:bCs/>
                <w:sz w:val="24"/>
                <w:szCs w:val="24"/>
              </w:rPr>
            </w:pPr>
            <w:r>
              <w:rPr>
                <w:rFonts w:ascii="Arial" w:hAnsi="Arial"/>
                <w:sz w:val="24"/>
              </w:rPr>
              <w:t xml:space="preserve">Prif Swyddog Gweithredu </w:t>
            </w:r>
          </w:p>
        </w:tc>
      </w:tr>
      <w:tr w:rsidR="00B27232" w14:paraId="5C4BDC46" w14:textId="77777777" w:rsidTr="0BECD4B4">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CDEA2" w14:textId="77777777" w:rsidR="00B27232" w:rsidRPr="00630AD7" w:rsidRDefault="00B27232">
            <w:pPr>
              <w:rPr>
                <w:rFonts w:ascii="Arial" w:hAnsi="Arial" w:cs="Arial"/>
                <w:bCs/>
                <w:sz w:val="24"/>
                <w:szCs w:val="24"/>
              </w:rPr>
            </w:pPr>
            <w:r>
              <w:rPr>
                <w:rFonts w:ascii="Arial" w:hAnsi="Arial"/>
                <w:sz w:val="24"/>
              </w:rPr>
              <w:t>Dyddiad Adolygu Nesaf</w:t>
            </w:r>
          </w:p>
        </w:tc>
        <w:tc>
          <w:tcPr>
            <w:tcW w:w="5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5CC50" w14:textId="7163D8C9" w:rsidR="00B27232" w:rsidRPr="00630AD7" w:rsidRDefault="00EE2878" w:rsidP="0BECD4B4">
            <w:pPr>
              <w:rPr>
                <w:rFonts w:ascii="Arial" w:hAnsi="Arial" w:cs="Arial"/>
                <w:sz w:val="24"/>
                <w:szCs w:val="24"/>
              </w:rPr>
            </w:pPr>
            <w:r>
              <w:rPr>
                <w:rFonts w:ascii="Arial" w:hAnsi="Arial"/>
                <w:sz w:val="24"/>
              </w:rPr>
              <w:t>Mawrth 202</w:t>
            </w:r>
            <w:r w:rsidR="00AB0690">
              <w:rPr>
                <w:rFonts w:ascii="Arial" w:hAnsi="Arial"/>
                <w:sz w:val="24"/>
              </w:rPr>
              <w:t>8</w:t>
            </w:r>
            <w:r>
              <w:rPr>
                <w:rFonts w:ascii="Arial" w:hAnsi="Arial"/>
                <w:sz w:val="24"/>
              </w:rPr>
              <w:t>; yna bob dwy flynedd.</w:t>
            </w:r>
          </w:p>
        </w:tc>
      </w:tr>
      <w:tr w:rsidR="00B27232" w14:paraId="1DCBD4E1" w14:textId="77777777" w:rsidTr="0BECD4B4">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E40A5" w14:textId="77777777" w:rsidR="00B27232" w:rsidRPr="00630AD7" w:rsidRDefault="00B27232">
            <w:pPr>
              <w:rPr>
                <w:rFonts w:ascii="Arial" w:hAnsi="Arial" w:cs="Arial"/>
                <w:bCs/>
                <w:sz w:val="24"/>
                <w:szCs w:val="24"/>
              </w:rPr>
            </w:pPr>
            <w:r>
              <w:rPr>
                <w:rFonts w:ascii="Arial" w:hAnsi="Arial"/>
                <w:sz w:val="24"/>
              </w:rPr>
              <w:t>Dyddiad Adolygu Diwethaf</w:t>
            </w:r>
          </w:p>
        </w:tc>
        <w:tc>
          <w:tcPr>
            <w:tcW w:w="5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2E445" w14:textId="53895178" w:rsidR="00B27232" w:rsidRPr="00630AD7" w:rsidRDefault="003E3AD3" w:rsidP="0BECD4B4">
            <w:pPr>
              <w:rPr>
                <w:rFonts w:ascii="Arial" w:hAnsi="Arial" w:cs="Arial"/>
                <w:sz w:val="24"/>
                <w:szCs w:val="24"/>
              </w:rPr>
            </w:pPr>
            <w:r>
              <w:rPr>
                <w:rFonts w:ascii="Arial" w:hAnsi="Arial"/>
                <w:sz w:val="24"/>
              </w:rPr>
              <w:t>Mawrth 202</w:t>
            </w:r>
            <w:r w:rsidR="00AB0690">
              <w:rPr>
                <w:rFonts w:ascii="Arial" w:hAnsi="Arial"/>
                <w:sz w:val="24"/>
              </w:rPr>
              <w:t>6</w:t>
            </w:r>
          </w:p>
        </w:tc>
      </w:tr>
      <w:tr w:rsidR="00B27232" w14:paraId="7821C228" w14:textId="77777777" w:rsidTr="0BECD4B4">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27CDA" w14:textId="77777777" w:rsidR="00B27232" w:rsidRPr="00630AD7" w:rsidRDefault="00B27232">
            <w:pPr>
              <w:rPr>
                <w:rFonts w:ascii="Arial" w:hAnsi="Arial" w:cs="Arial"/>
                <w:bCs/>
                <w:sz w:val="24"/>
                <w:szCs w:val="24"/>
              </w:rPr>
            </w:pPr>
            <w:r>
              <w:rPr>
                <w:rFonts w:ascii="Arial" w:hAnsi="Arial"/>
                <w:sz w:val="24"/>
              </w:rPr>
              <w:t>Fersiwn</w:t>
            </w:r>
          </w:p>
        </w:tc>
        <w:tc>
          <w:tcPr>
            <w:tcW w:w="5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C8B1D" w14:textId="4298A119" w:rsidR="00B27232" w:rsidRPr="00630AD7" w:rsidRDefault="00AB0690" w:rsidP="0BECD4B4">
            <w:pPr>
              <w:rPr>
                <w:rFonts w:ascii="Arial" w:hAnsi="Arial" w:cs="Arial"/>
                <w:sz w:val="24"/>
                <w:szCs w:val="24"/>
              </w:rPr>
            </w:pPr>
            <w:r>
              <w:rPr>
                <w:rFonts w:ascii="Arial" w:hAnsi="Arial"/>
                <w:sz w:val="24"/>
              </w:rPr>
              <w:t>8</w:t>
            </w:r>
            <w:r w:rsidR="0053508B">
              <w:rPr>
                <w:rFonts w:ascii="Arial" w:hAnsi="Arial"/>
                <w:sz w:val="24"/>
              </w:rPr>
              <w:t>.0</w:t>
            </w:r>
          </w:p>
        </w:tc>
      </w:tr>
      <w:tr w:rsidR="00EC77E2" w14:paraId="049829A9" w14:textId="77777777" w:rsidTr="0BECD4B4">
        <w:tc>
          <w:tcPr>
            <w:tcW w:w="92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264A7" w14:textId="77777777" w:rsidR="00EC77E2" w:rsidRPr="00630AD7" w:rsidRDefault="00EC77E2" w:rsidP="00EC77E2">
            <w:pPr>
              <w:spacing w:before="100" w:beforeAutospacing="1" w:after="100" w:afterAutospacing="1"/>
              <w:rPr>
                <w:sz w:val="24"/>
                <w:szCs w:val="24"/>
              </w:rPr>
            </w:pPr>
            <w:r>
              <w:rPr>
                <w:rFonts w:ascii="Arial" w:hAnsi="Arial"/>
                <w:sz w:val="24"/>
              </w:rPr>
              <w:t xml:space="preserve">Mae’r ddogfen bolisi hon ar gael yn Gymraeg a Saesneg, a gellir gwneud cais amdani mewn fformatau eraill. </w:t>
            </w:r>
          </w:p>
          <w:p w14:paraId="0E072B40" w14:textId="4412DBCA" w:rsidR="002C597C" w:rsidRPr="00630AD7" w:rsidRDefault="00EC77E2" w:rsidP="00EC77E2">
            <w:pPr>
              <w:spacing w:before="100" w:beforeAutospacing="1" w:after="100" w:afterAutospacing="1"/>
              <w:rPr>
                <w:rFonts w:ascii="Arial" w:hAnsi="Arial" w:cs="Arial"/>
                <w:sz w:val="24"/>
                <w:szCs w:val="24"/>
              </w:rPr>
            </w:pPr>
            <w:r>
              <w:rPr>
                <w:rFonts w:ascii="Arial" w:hAnsi="Arial"/>
                <w:sz w:val="24"/>
              </w:rPr>
              <w:t xml:space="preserve">Mae dogfennau sy’n cefnogi’r gwaith o gyflwyno’r polisi hwn hefyd ar gael drwy gyfrwng y Gymraeg a’r Saesneg. </w:t>
            </w:r>
          </w:p>
          <w:p w14:paraId="3C7C38B4" w14:textId="52A138A6" w:rsidR="00EC77E2" w:rsidRPr="00630AD7" w:rsidRDefault="00EC77E2" w:rsidP="00EC77E2">
            <w:pPr>
              <w:spacing w:before="100" w:beforeAutospacing="1" w:after="100" w:afterAutospacing="1"/>
              <w:rPr>
                <w:sz w:val="24"/>
                <w:szCs w:val="24"/>
              </w:rPr>
            </w:pPr>
            <w:r>
              <w:rPr>
                <w:rFonts w:ascii="Arial" w:hAnsi="Arial"/>
                <w:sz w:val="24"/>
              </w:rPr>
              <w:t>Rydyn ni hefyd yn gallu trefnu bod addasiadau rhesymol, megis fformatau gwahanol, ar gael ond ichi ofyn amdanyn nhw.</w:t>
            </w:r>
          </w:p>
        </w:tc>
      </w:tr>
    </w:tbl>
    <w:p w14:paraId="6F4A977E" w14:textId="77777777" w:rsidR="002A7C21" w:rsidRPr="006C7D01" w:rsidRDefault="00FA5BDA" w:rsidP="00C26EA5">
      <w:pPr>
        <w:pStyle w:val="Default"/>
        <w:rPr>
          <w:rFonts w:ascii="Arial" w:hAnsi="Arial" w:cs="Arial"/>
          <w:b/>
          <w:bCs/>
          <w:sz w:val="28"/>
          <w:szCs w:val="28"/>
        </w:rPr>
      </w:pPr>
      <w:r>
        <w:rPr>
          <w:rFonts w:ascii="Arial" w:hAnsi="Arial"/>
          <w:b/>
          <w:sz w:val="28"/>
        </w:rPr>
        <w:lastRenderedPageBreak/>
        <w:t xml:space="preserve">1.0 </w:t>
      </w:r>
      <w:r>
        <w:rPr>
          <w:rFonts w:ascii="Arial" w:hAnsi="Arial"/>
          <w:b/>
          <w:sz w:val="28"/>
        </w:rPr>
        <w:tab/>
        <w:t xml:space="preserve">Rhagarweiniad </w:t>
      </w:r>
    </w:p>
    <w:p w14:paraId="2F2F2ED4" w14:textId="77777777" w:rsidR="00C26EA5" w:rsidRPr="003232DE" w:rsidRDefault="00C26EA5" w:rsidP="00C26EA5">
      <w:pPr>
        <w:autoSpaceDE w:val="0"/>
        <w:autoSpaceDN w:val="0"/>
        <w:adjustRightInd w:val="0"/>
        <w:rPr>
          <w:rFonts w:ascii="Arial" w:eastAsia="Calibri" w:hAnsi="Arial" w:cs="Arial"/>
          <w:sz w:val="24"/>
          <w:szCs w:val="24"/>
          <w:lang w:eastAsia="en-GB"/>
        </w:rPr>
      </w:pPr>
    </w:p>
    <w:p w14:paraId="22C82D82" w14:textId="7D35E9AE" w:rsidR="00C730C7" w:rsidRPr="003232DE" w:rsidRDefault="0053508B" w:rsidP="00C26EA5">
      <w:pPr>
        <w:autoSpaceDE w:val="0"/>
        <w:autoSpaceDN w:val="0"/>
        <w:adjustRightInd w:val="0"/>
        <w:rPr>
          <w:rFonts w:ascii="Arial" w:hAnsi="Arial"/>
          <w:sz w:val="24"/>
        </w:rPr>
      </w:pPr>
      <w:r w:rsidRPr="003232DE">
        <w:rPr>
          <w:rFonts w:ascii="Arial" w:hAnsi="Arial"/>
          <w:sz w:val="24"/>
        </w:rPr>
        <w:t>Mae cynaliadwyedd amgylcheddol yn flaenoriaeth allweddol, a bwriad y sefydliad yw gwneud penderfyniadau sy’n ystyriol o gynaliadwyedd pan fod hynny’n bosibl.</w:t>
      </w:r>
    </w:p>
    <w:p w14:paraId="358CFF41" w14:textId="77777777" w:rsidR="0053508B" w:rsidRPr="003232DE" w:rsidRDefault="0053508B" w:rsidP="00C26EA5">
      <w:pPr>
        <w:autoSpaceDE w:val="0"/>
        <w:autoSpaceDN w:val="0"/>
        <w:adjustRightInd w:val="0"/>
        <w:rPr>
          <w:rFonts w:ascii="Arial" w:hAnsi="Arial"/>
          <w:sz w:val="24"/>
          <w:lang w:val="en-GB"/>
        </w:rPr>
      </w:pPr>
    </w:p>
    <w:p w14:paraId="3044565E" w14:textId="670BA6CB" w:rsidR="0053508B" w:rsidRPr="003232DE" w:rsidRDefault="0053508B" w:rsidP="00C26EA5">
      <w:pPr>
        <w:autoSpaceDE w:val="0"/>
        <w:autoSpaceDN w:val="0"/>
        <w:adjustRightInd w:val="0"/>
        <w:rPr>
          <w:rFonts w:ascii="Arial" w:hAnsi="Arial"/>
          <w:sz w:val="24"/>
        </w:rPr>
      </w:pPr>
      <w:r w:rsidRPr="003232DE">
        <w:rPr>
          <w:rFonts w:ascii="Arial" w:hAnsi="Arial"/>
          <w:sz w:val="24"/>
        </w:rPr>
        <w:t xml:space="preserve">Mae ein Polisi Cynaliadwyedd yn seiliedig ar yr egwyddorion canlynol: </w:t>
      </w:r>
    </w:p>
    <w:p w14:paraId="50D0797D" w14:textId="77777777" w:rsidR="0053508B" w:rsidRPr="00630AD7" w:rsidRDefault="0053508B" w:rsidP="00C26EA5">
      <w:pPr>
        <w:autoSpaceDE w:val="0"/>
        <w:autoSpaceDN w:val="0"/>
        <w:adjustRightInd w:val="0"/>
        <w:rPr>
          <w:rFonts w:ascii="Arial" w:hAnsi="Arial" w:cs="Arial"/>
          <w:sz w:val="24"/>
          <w:szCs w:val="24"/>
        </w:rPr>
      </w:pPr>
    </w:p>
    <w:p w14:paraId="748692A4" w14:textId="77777777" w:rsidR="00812456" w:rsidRPr="00630AD7" w:rsidRDefault="00812456" w:rsidP="00C26EA5">
      <w:pPr>
        <w:numPr>
          <w:ilvl w:val="0"/>
          <w:numId w:val="5"/>
        </w:numPr>
        <w:shd w:val="clear" w:color="auto" w:fill="FFFFFF"/>
        <w:rPr>
          <w:rFonts w:ascii="Arial" w:hAnsi="Arial" w:cs="Arial"/>
          <w:sz w:val="24"/>
          <w:szCs w:val="24"/>
        </w:rPr>
      </w:pPr>
      <w:r>
        <w:rPr>
          <w:rFonts w:ascii="Arial" w:hAnsi="Arial"/>
          <w:sz w:val="24"/>
        </w:rPr>
        <w:t>Cydymffurfio â phob deddfwriaeth, rheoliad a chod ymarfer perthnasol, a gwneud mwy na'r hyn sydd raid lle y bo’n ymarferol.</w:t>
      </w:r>
    </w:p>
    <w:p w14:paraId="69B4832E" w14:textId="77777777" w:rsidR="00C730C7" w:rsidRPr="00630AD7" w:rsidRDefault="00C730C7" w:rsidP="00C26EA5">
      <w:pPr>
        <w:shd w:val="clear" w:color="auto" w:fill="FFFFFF"/>
        <w:ind w:left="720"/>
        <w:rPr>
          <w:rFonts w:ascii="Arial" w:hAnsi="Arial" w:cs="Arial"/>
          <w:sz w:val="24"/>
          <w:szCs w:val="24"/>
          <w:lang w:eastAsia="en-GB"/>
        </w:rPr>
      </w:pPr>
    </w:p>
    <w:p w14:paraId="4D19613D" w14:textId="77777777" w:rsidR="00812456" w:rsidRPr="00630AD7" w:rsidRDefault="00812456" w:rsidP="00C26EA5">
      <w:pPr>
        <w:numPr>
          <w:ilvl w:val="0"/>
          <w:numId w:val="5"/>
        </w:numPr>
        <w:shd w:val="clear" w:color="auto" w:fill="FFFFFF"/>
        <w:rPr>
          <w:rFonts w:ascii="Arial" w:hAnsi="Arial" w:cs="Arial"/>
          <w:sz w:val="24"/>
          <w:szCs w:val="24"/>
        </w:rPr>
      </w:pPr>
      <w:r>
        <w:rPr>
          <w:rFonts w:ascii="Arial" w:hAnsi="Arial"/>
          <w:sz w:val="24"/>
        </w:rPr>
        <w:t>Integreiddio ystyriaethau cynaliadwyedd yn ein penderfyniadau busnes, lle y bo’n bosib.</w:t>
      </w:r>
    </w:p>
    <w:p w14:paraId="61B43FB8" w14:textId="77777777" w:rsidR="00C730C7" w:rsidRPr="00630AD7" w:rsidRDefault="00C730C7" w:rsidP="00C26EA5">
      <w:pPr>
        <w:shd w:val="clear" w:color="auto" w:fill="FFFFFF"/>
        <w:rPr>
          <w:rFonts w:ascii="Arial" w:hAnsi="Arial" w:cs="Arial"/>
          <w:sz w:val="24"/>
          <w:szCs w:val="24"/>
          <w:lang w:eastAsia="en-GB"/>
        </w:rPr>
      </w:pPr>
    </w:p>
    <w:p w14:paraId="5AFD5886" w14:textId="236A8924" w:rsidR="00812456" w:rsidRPr="00630AD7" w:rsidRDefault="00812456" w:rsidP="00C26EA5">
      <w:pPr>
        <w:numPr>
          <w:ilvl w:val="0"/>
          <w:numId w:val="5"/>
        </w:numPr>
        <w:shd w:val="clear" w:color="auto" w:fill="FFFFFF" w:themeFill="background1"/>
        <w:rPr>
          <w:rFonts w:ascii="Arial" w:hAnsi="Arial" w:cs="Arial"/>
          <w:sz w:val="24"/>
          <w:szCs w:val="24"/>
        </w:rPr>
      </w:pPr>
      <w:r>
        <w:rPr>
          <w:rFonts w:ascii="Arial" w:hAnsi="Arial"/>
          <w:sz w:val="24"/>
        </w:rPr>
        <w:t>Sicrhau bod yr holl staff yn gwbl ymwybodol o’n Polisi Cynaliadwyedd a’u bod wedi ymroi i’w weithredu a’i wella.</w:t>
      </w:r>
    </w:p>
    <w:p w14:paraId="4439EEFC" w14:textId="77777777" w:rsidR="00C730C7" w:rsidRPr="00630AD7" w:rsidRDefault="00C730C7" w:rsidP="00C26EA5">
      <w:pPr>
        <w:shd w:val="clear" w:color="auto" w:fill="FFFFFF"/>
        <w:rPr>
          <w:rFonts w:ascii="Arial" w:hAnsi="Arial" w:cs="Arial"/>
          <w:sz w:val="24"/>
          <w:szCs w:val="24"/>
          <w:lang w:eastAsia="en-GB"/>
        </w:rPr>
      </w:pPr>
    </w:p>
    <w:p w14:paraId="7D921F5F" w14:textId="422F955E" w:rsidR="00812456" w:rsidRPr="00630AD7" w:rsidRDefault="00812456" w:rsidP="00C26EA5">
      <w:pPr>
        <w:numPr>
          <w:ilvl w:val="0"/>
          <w:numId w:val="5"/>
        </w:numPr>
        <w:shd w:val="clear" w:color="auto" w:fill="FFFFFF" w:themeFill="background1"/>
        <w:rPr>
          <w:rFonts w:ascii="Arial" w:hAnsi="Arial" w:cs="Arial"/>
          <w:sz w:val="24"/>
          <w:szCs w:val="24"/>
        </w:rPr>
      </w:pPr>
      <w:r>
        <w:rPr>
          <w:rFonts w:ascii="Arial" w:hAnsi="Arial"/>
          <w:sz w:val="24"/>
        </w:rPr>
        <w:t>Lleihau effaith holl weithgareddau gwaith ar gynaliadwyedd.</w:t>
      </w:r>
    </w:p>
    <w:p w14:paraId="79AFE4A9" w14:textId="7BB6189A" w:rsidR="23BF6DA3" w:rsidRPr="00630AD7" w:rsidRDefault="23BF6DA3" w:rsidP="00C26EA5">
      <w:pPr>
        <w:shd w:val="clear" w:color="auto" w:fill="FFFFFF" w:themeFill="background1"/>
        <w:rPr>
          <w:rFonts w:ascii="Arial" w:hAnsi="Arial" w:cs="Arial"/>
          <w:sz w:val="24"/>
          <w:szCs w:val="24"/>
          <w:lang w:eastAsia="en-GB"/>
        </w:rPr>
      </w:pPr>
    </w:p>
    <w:p w14:paraId="466129BC" w14:textId="107F722E" w:rsidR="066D1DAE" w:rsidRPr="00630AD7" w:rsidRDefault="066D1DAE" w:rsidP="00C26EA5">
      <w:pPr>
        <w:numPr>
          <w:ilvl w:val="0"/>
          <w:numId w:val="5"/>
        </w:numPr>
        <w:shd w:val="clear" w:color="auto" w:fill="FFFFFF" w:themeFill="background1"/>
        <w:rPr>
          <w:rFonts w:ascii="Arial" w:hAnsi="Arial" w:cs="Arial"/>
          <w:sz w:val="24"/>
          <w:szCs w:val="24"/>
        </w:rPr>
      </w:pPr>
      <w:r>
        <w:rPr>
          <w:rFonts w:ascii="Arial" w:hAnsi="Arial"/>
          <w:sz w:val="24"/>
        </w:rPr>
        <w:t>Cefnogi staff i wella eu hymwybyddiaeth o gynaliadwyedd a’u camau gweithredu yn y swyddfa, mewn gorsafoedd gweithio o bell ac wrth deithio.</w:t>
      </w:r>
    </w:p>
    <w:p w14:paraId="69CA79F1" w14:textId="77777777" w:rsidR="00C730C7" w:rsidRPr="00630AD7" w:rsidRDefault="00C730C7" w:rsidP="00C26EA5">
      <w:pPr>
        <w:shd w:val="clear" w:color="auto" w:fill="FFFFFF"/>
        <w:rPr>
          <w:rFonts w:ascii="Arial" w:hAnsi="Arial" w:cs="Arial"/>
          <w:sz w:val="24"/>
          <w:szCs w:val="24"/>
          <w:lang w:eastAsia="en-GB"/>
        </w:rPr>
      </w:pPr>
    </w:p>
    <w:p w14:paraId="17B50B43" w14:textId="0FBB84E4" w:rsidR="00812456" w:rsidRPr="00630AD7" w:rsidRDefault="00812456" w:rsidP="00C26EA5">
      <w:pPr>
        <w:numPr>
          <w:ilvl w:val="0"/>
          <w:numId w:val="5"/>
        </w:numPr>
        <w:shd w:val="clear" w:color="auto" w:fill="FFFFFF" w:themeFill="background1"/>
        <w:rPr>
          <w:rFonts w:ascii="Arial" w:hAnsi="Arial" w:cs="Arial"/>
          <w:sz w:val="24"/>
          <w:szCs w:val="24"/>
        </w:rPr>
      </w:pPr>
      <w:r>
        <w:rPr>
          <w:rFonts w:ascii="Arial" w:hAnsi="Arial"/>
          <w:sz w:val="24"/>
        </w:rPr>
        <w:t>Sicrhau bod cyflenwyr yn ymwybodol o’n Polisi Cynaliadwyedd, a’u hannog i fabwysiadu arferion rheoli cynaliadwy cadarn.</w:t>
      </w:r>
    </w:p>
    <w:p w14:paraId="177DD4B8" w14:textId="77777777" w:rsidR="00C730C7" w:rsidRPr="00630AD7" w:rsidRDefault="00C730C7" w:rsidP="00C26EA5">
      <w:pPr>
        <w:shd w:val="clear" w:color="auto" w:fill="FFFFFF"/>
        <w:rPr>
          <w:rFonts w:ascii="Arial" w:hAnsi="Arial" w:cs="Arial"/>
          <w:sz w:val="24"/>
          <w:szCs w:val="24"/>
          <w:lang w:eastAsia="en-GB"/>
        </w:rPr>
      </w:pPr>
    </w:p>
    <w:p w14:paraId="51566658" w14:textId="5666077C" w:rsidR="00812456" w:rsidRPr="00630AD7" w:rsidRDefault="00812456" w:rsidP="00C26EA5">
      <w:pPr>
        <w:numPr>
          <w:ilvl w:val="0"/>
          <w:numId w:val="5"/>
        </w:numPr>
        <w:shd w:val="clear" w:color="auto" w:fill="FFFFFF"/>
        <w:rPr>
          <w:rFonts w:ascii="Arial" w:hAnsi="Arial" w:cs="Arial"/>
          <w:sz w:val="24"/>
          <w:szCs w:val="24"/>
        </w:rPr>
      </w:pPr>
      <w:r>
        <w:rPr>
          <w:rFonts w:ascii="Arial" w:hAnsi="Arial"/>
          <w:sz w:val="24"/>
        </w:rPr>
        <w:t>Adolygu, adrodd yn flynyddol a cheisio gwella perfformiad y sefydliad o ran cynaliadwyedd drwy'r amser.</w:t>
      </w:r>
    </w:p>
    <w:p w14:paraId="7AA10D17" w14:textId="77777777" w:rsidR="00C730C7" w:rsidRPr="00630AD7" w:rsidRDefault="00C730C7" w:rsidP="00C26EA5">
      <w:pPr>
        <w:shd w:val="clear" w:color="auto" w:fill="FFFFFF"/>
        <w:rPr>
          <w:rFonts w:ascii="Arial" w:hAnsi="Arial" w:cs="Arial"/>
          <w:sz w:val="24"/>
          <w:szCs w:val="24"/>
          <w:lang w:eastAsia="en-GB"/>
        </w:rPr>
      </w:pPr>
    </w:p>
    <w:p w14:paraId="48B610EA" w14:textId="77777777" w:rsidR="00C26EA5" w:rsidRDefault="00C26EA5" w:rsidP="00C26EA5">
      <w:pPr>
        <w:autoSpaceDE w:val="0"/>
        <w:autoSpaceDN w:val="0"/>
        <w:adjustRightInd w:val="0"/>
        <w:rPr>
          <w:rFonts w:ascii="Arial" w:hAnsi="Arial" w:cs="Arial"/>
          <w:sz w:val="24"/>
          <w:szCs w:val="24"/>
        </w:rPr>
      </w:pPr>
    </w:p>
    <w:p w14:paraId="61480539" w14:textId="4742926E" w:rsidR="00850ADE" w:rsidRDefault="00850ADE" w:rsidP="00C26EA5">
      <w:pPr>
        <w:pStyle w:val="Default"/>
        <w:rPr>
          <w:rFonts w:ascii="Arial" w:hAnsi="Arial" w:cs="Arial"/>
          <w:b/>
          <w:bCs/>
          <w:sz w:val="28"/>
          <w:szCs w:val="28"/>
        </w:rPr>
      </w:pPr>
      <w:r>
        <w:rPr>
          <w:rFonts w:ascii="Arial" w:hAnsi="Arial"/>
          <w:b/>
          <w:sz w:val="28"/>
        </w:rPr>
        <w:t xml:space="preserve">2.0 </w:t>
      </w:r>
      <w:r>
        <w:rPr>
          <w:rFonts w:ascii="Arial" w:hAnsi="Arial"/>
          <w:b/>
          <w:sz w:val="28"/>
        </w:rPr>
        <w:tab/>
      </w:r>
      <w:r w:rsidRPr="003232DE">
        <w:rPr>
          <w:rFonts w:ascii="Arial" w:hAnsi="Arial"/>
          <w:b/>
          <w:color w:val="auto"/>
          <w:sz w:val="28"/>
        </w:rPr>
        <w:t xml:space="preserve">Gofod Swyddfa   </w:t>
      </w:r>
    </w:p>
    <w:p w14:paraId="6B2C3D4A" w14:textId="0A72EC96" w:rsidR="00850ADE" w:rsidRDefault="00850ADE" w:rsidP="00C26EA5">
      <w:pPr>
        <w:pStyle w:val="Default"/>
        <w:rPr>
          <w:rFonts w:ascii="Arial" w:hAnsi="Arial" w:cs="Arial"/>
          <w:b/>
          <w:bCs/>
          <w:sz w:val="28"/>
          <w:szCs w:val="28"/>
        </w:rPr>
      </w:pPr>
    </w:p>
    <w:p w14:paraId="04CF007D" w14:textId="13980B5F" w:rsidR="0053508B" w:rsidRPr="003232DE" w:rsidRDefault="00AD1D58" w:rsidP="0053508B">
      <w:pPr>
        <w:pStyle w:val="Default"/>
        <w:rPr>
          <w:rFonts w:ascii="Arial" w:hAnsi="Arial"/>
          <w:color w:val="auto"/>
        </w:rPr>
      </w:pPr>
      <w:r w:rsidRPr="003232DE">
        <w:rPr>
          <w:rFonts w:ascii="Arial" w:hAnsi="Arial"/>
          <w:color w:val="auto"/>
        </w:rPr>
        <w:t xml:space="preserve">Mae Swyddfa'r Comisiynydd wedi ei lleoli mewn adeilad ar brydles yn Adeiladau </w:t>
      </w:r>
      <w:proofErr w:type="spellStart"/>
      <w:r w:rsidRPr="003232DE">
        <w:rPr>
          <w:rFonts w:ascii="Arial" w:hAnsi="Arial"/>
          <w:color w:val="auto"/>
        </w:rPr>
        <w:t>Cambrian</w:t>
      </w:r>
      <w:proofErr w:type="spellEnd"/>
      <w:r w:rsidRPr="003232DE">
        <w:rPr>
          <w:rFonts w:ascii="Arial" w:hAnsi="Arial"/>
          <w:color w:val="auto"/>
        </w:rPr>
        <w:t xml:space="preserve">, Sgwâr </w:t>
      </w:r>
      <w:proofErr w:type="spellStart"/>
      <w:r w:rsidRPr="003232DE">
        <w:rPr>
          <w:rFonts w:ascii="Arial" w:hAnsi="Arial"/>
          <w:color w:val="auto"/>
        </w:rPr>
        <w:t>Mount</w:t>
      </w:r>
      <w:proofErr w:type="spellEnd"/>
      <w:r w:rsidRPr="003232DE">
        <w:rPr>
          <w:rFonts w:ascii="Arial" w:hAnsi="Arial"/>
          <w:color w:val="auto"/>
        </w:rPr>
        <w:t xml:space="preserve"> Stuart. Yn 2022/23 fe wnaeth y sefydliad symud i ofod swyddfa sydd 75% yn llai na’r swyddfa oeddent yn arfer gweithio ynddi. Roedd yr hen swyddfa yn 4,640 troedfedd sgwâr ac mae’r swyddfa newydd yn 976 troedfedd sgwâr. </w:t>
      </w:r>
    </w:p>
    <w:p w14:paraId="4C29F02A" w14:textId="77777777" w:rsidR="003523E0" w:rsidRDefault="003523E0" w:rsidP="00C26EA5">
      <w:pPr>
        <w:pStyle w:val="Default"/>
        <w:rPr>
          <w:rFonts w:ascii="Arial" w:hAnsi="Arial" w:cs="Arial"/>
        </w:rPr>
      </w:pPr>
    </w:p>
    <w:p w14:paraId="75EAE671" w14:textId="6A830A84" w:rsidR="00850ADE" w:rsidRPr="003232DE" w:rsidRDefault="00850ADE" w:rsidP="00C26EA5">
      <w:pPr>
        <w:pStyle w:val="Default"/>
        <w:rPr>
          <w:rFonts w:ascii="Arial" w:hAnsi="Arial"/>
          <w:color w:val="auto"/>
        </w:rPr>
      </w:pPr>
      <w:r>
        <w:rPr>
          <w:rFonts w:ascii="Arial" w:hAnsi="Arial"/>
        </w:rPr>
        <w:t>Fel tenantiaid, ychydig iawn o ddylanwad sydd dros gynnal a chadw’r adeilad a dim dylanwad dros y cyflenwad a’r ddarpariaeth o ddŵr. Trydan yw’r unig gyflenwad ynni a ddefnyddir ac mae hyn yn darparu golau a gwres, yn ogystal â phweru offer swyddfa arferol.</w:t>
      </w:r>
      <w:r>
        <w:rPr>
          <w:rFonts w:ascii="Arial" w:hAnsi="Arial"/>
          <w:color w:val="auto"/>
          <w:sz w:val="22"/>
        </w:rPr>
        <w:t xml:space="preserve"> </w:t>
      </w:r>
      <w:r w:rsidRPr="003232DE">
        <w:rPr>
          <w:rFonts w:ascii="Arial" w:hAnsi="Arial"/>
          <w:color w:val="auto"/>
        </w:rPr>
        <w:t>Mae trydan y swyddfa yn cael ei gyflenwi gan dariff ynni 100% gwyrdd, ac mae’r holl oleuadau yn LED ac yn effeithlon o ran ynni.</w:t>
      </w:r>
    </w:p>
    <w:p w14:paraId="49DDA6CE" w14:textId="77777777" w:rsidR="0053508B" w:rsidRPr="003232DE" w:rsidRDefault="0053508B" w:rsidP="00C26EA5">
      <w:pPr>
        <w:pStyle w:val="Default"/>
        <w:rPr>
          <w:rFonts w:ascii="Arial" w:hAnsi="Arial"/>
          <w:color w:val="auto"/>
          <w:lang w:val="en-GB"/>
        </w:rPr>
      </w:pPr>
    </w:p>
    <w:p w14:paraId="016061EC" w14:textId="3908C4DC" w:rsidR="0053508B" w:rsidRPr="003232DE" w:rsidRDefault="0053508B" w:rsidP="0053508B">
      <w:pPr>
        <w:pStyle w:val="Default"/>
        <w:rPr>
          <w:rFonts w:ascii="Arial" w:hAnsi="Arial"/>
          <w:color w:val="auto"/>
        </w:rPr>
      </w:pPr>
      <w:r w:rsidRPr="003232DE">
        <w:rPr>
          <w:rFonts w:ascii="Arial" w:hAnsi="Arial"/>
          <w:color w:val="auto"/>
        </w:rPr>
        <w:t>Mae gweithdrefnau</w:t>
      </w:r>
      <w:r w:rsidR="00352D51" w:rsidRPr="003232DE">
        <w:rPr>
          <w:rFonts w:ascii="Arial" w:hAnsi="Arial"/>
          <w:color w:val="auto"/>
        </w:rPr>
        <w:t>’</w:t>
      </w:r>
      <w:r w:rsidRPr="003232DE">
        <w:rPr>
          <w:rFonts w:ascii="Arial" w:hAnsi="Arial"/>
          <w:color w:val="auto"/>
        </w:rPr>
        <w:t xml:space="preserve">n bodoli ar gyfer ailgylchu deunyddiau, gan gynnwys papur, cardfwrdd a gwastraff bwyd.  Ceir gwared â phapurau’n cynnwys gwybodaeth sensitif drwy gyfleusterau ailgylchu gwastraff. </w:t>
      </w:r>
    </w:p>
    <w:p w14:paraId="43A8F91A" w14:textId="77777777" w:rsidR="0053508B" w:rsidRPr="003232DE" w:rsidRDefault="0053508B" w:rsidP="0053508B">
      <w:pPr>
        <w:pStyle w:val="Default"/>
        <w:rPr>
          <w:rFonts w:ascii="Arial" w:hAnsi="Arial"/>
          <w:color w:val="auto"/>
          <w:lang w:val="en-GB"/>
        </w:rPr>
      </w:pPr>
    </w:p>
    <w:p w14:paraId="699939D4" w14:textId="77777777" w:rsidR="0053508B" w:rsidRPr="003232DE" w:rsidRDefault="0053508B" w:rsidP="0053508B">
      <w:pPr>
        <w:pStyle w:val="Default"/>
        <w:rPr>
          <w:rFonts w:ascii="Arial" w:hAnsi="Arial"/>
          <w:color w:val="auto"/>
        </w:rPr>
      </w:pPr>
      <w:r w:rsidRPr="003232DE">
        <w:rPr>
          <w:rFonts w:ascii="Arial" w:hAnsi="Arial"/>
          <w:color w:val="auto"/>
        </w:rPr>
        <w:t xml:space="preserve">Rydym yn rhoi blaenoriaeth i ddeunyddiau sy’n ystyriol o’r amgylchedd gan gynnwys papur ac amlenni wedi eu hailgylchu a chynnyrch glanhau ecogyfeillgar yn unig. </w:t>
      </w:r>
    </w:p>
    <w:p w14:paraId="75F6351C" w14:textId="77777777" w:rsidR="0053508B" w:rsidRDefault="0053508B" w:rsidP="00C26EA5">
      <w:pPr>
        <w:pStyle w:val="Default"/>
        <w:rPr>
          <w:rFonts w:ascii="Arial" w:hAnsi="Arial" w:cs="Arial"/>
        </w:rPr>
      </w:pPr>
    </w:p>
    <w:p w14:paraId="2CAB7B38" w14:textId="49A2D355" w:rsidR="00887D40" w:rsidRDefault="00887D40" w:rsidP="00C26EA5">
      <w:pPr>
        <w:pStyle w:val="Default"/>
        <w:rPr>
          <w:rFonts w:ascii="Arial" w:hAnsi="Arial" w:cs="Arial"/>
        </w:rPr>
      </w:pPr>
    </w:p>
    <w:p w14:paraId="316D8AE1" w14:textId="77777777" w:rsidR="003523E0" w:rsidRDefault="003523E0" w:rsidP="00C26EA5">
      <w:pPr>
        <w:pStyle w:val="Default"/>
        <w:rPr>
          <w:rFonts w:ascii="Arial" w:hAnsi="Arial" w:cs="Arial"/>
          <w:b/>
          <w:bCs/>
          <w:sz w:val="28"/>
          <w:szCs w:val="28"/>
        </w:rPr>
      </w:pPr>
    </w:p>
    <w:p w14:paraId="7B99C008" w14:textId="62E5B927" w:rsidR="00C26EA5" w:rsidRPr="006C7D01" w:rsidRDefault="00850ADE" w:rsidP="00C26EA5">
      <w:pPr>
        <w:pStyle w:val="Default"/>
        <w:rPr>
          <w:rFonts w:ascii="Arial" w:hAnsi="Arial" w:cs="Arial"/>
          <w:b/>
          <w:bCs/>
          <w:sz w:val="28"/>
          <w:szCs w:val="28"/>
        </w:rPr>
      </w:pPr>
      <w:r>
        <w:rPr>
          <w:rFonts w:ascii="Arial" w:hAnsi="Arial"/>
          <w:b/>
          <w:sz w:val="28"/>
        </w:rPr>
        <w:t>3.0</w:t>
      </w:r>
      <w:r>
        <w:rPr>
          <w:rFonts w:ascii="Arial" w:hAnsi="Arial"/>
          <w:b/>
          <w:sz w:val="28"/>
        </w:rPr>
        <w:tab/>
        <w:t xml:space="preserve"> Gweithredu cynaliadwy </w:t>
      </w:r>
    </w:p>
    <w:p w14:paraId="7D3AE308" w14:textId="77777777" w:rsidR="00C26EA5" w:rsidRDefault="00C26EA5" w:rsidP="00C26EA5">
      <w:pPr>
        <w:autoSpaceDE w:val="0"/>
        <w:autoSpaceDN w:val="0"/>
        <w:adjustRightInd w:val="0"/>
        <w:rPr>
          <w:rFonts w:ascii="Arial" w:hAnsi="Arial" w:cs="Arial"/>
          <w:sz w:val="24"/>
          <w:szCs w:val="24"/>
        </w:rPr>
      </w:pPr>
    </w:p>
    <w:p w14:paraId="0F80245E" w14:textId="7982D29A" w:rsidR="009310AA" w:rsidRDefault="00887D40" w:rsidP="00C26EA5">
      <w:pPr>
        <w:autoSpaceDE w:val="0"/>
        <w:autoSpaceDN w:val="0"/>
        <w:adjustRightInd w:val="0"/>
        <w:rPr>
          <w:rFonts w:ascii="Arial" w:hAnsi="Arial" w:cs="Arial"/>
          <w:sz w:val="24"/>
          <w:szCs w:val="24"/>
        </w:rPr>
      </w:pPr>
      <w:r>
        <w:rPr>
          <w:rFonts w:ascii="Arial" w:hAnsi="Arial"/>
          <w:sz w:val="24"/>
        </w:rPr>
        <w:t>Mae’r Comisiynydd yn dangos ymrwymiad i weithio mewn ffordd gynaliadwy a lleihau ôl troed carbon y sefydliad fel y nodir isod:</w:t>
      </w:r>
    </w:p>
    <w:p w14:paraId="4DA517D9" w14:textId="77777777" w:rsidR="00C26EA5" w:rsidRPr="00630AD7" w:rsidRDefault="00C26EA5" w:rsidP="00C26EA5">
      <w:pPr>
        <w:autoSpaceDE w:val="0"/>
        <w:autoSpaceDN w:val="0"/>
        <w:adjustRightInd w:val="0"/>
        <w:rPr>
          <w:rFonts w:ascii="Arial" w:hAnsi="Arial" w:cs="Arial"/>
          <w:sz w:val="24"/>
          <w:szCs w:val="24"/>
        </w:rPr>
      </w:pPr>
    </w:p>
    <w:p w14:paraId="7E4FB5C8" w14:textId="362941ED" w:rsidR="002A3F76" w:rsidRPr="003232DE" w:rsidRDefault="00C26EA5" w:rsidP="00C26EA5">
      <w:pPr>
        <w:numPr>
          <w:ilvl w:val="0"/>
          <w:numId w:val="3"/>
        </w:numPr>
        <w:rPr>
          <w:rFonts w:ascii="Arial" w:hAnsi="Arial" w:cs="Arial"/>
          <w:sz w:val="24"/>
          <w:szCs w:val="24"/>
        </w:rPr>
      </w:pPr>
      <w:r w:rsidRPr="003232DE">
        <w:rPr>
          <w:rFonts w:ascii="Arial" w:hAnsi="Arial"/>
          <w:sz w:val="24"/>
        </w:rPr>
        <w:t xml:space="preserve">Arferion gweithio – drwy Bolisi Gweithio Hybrid, galluogir staff i wneud penderfyniadau am eu man gwaith. Mae’r holl staff yn cael eu hannog i weithio o bell ac mae hyn yn lleihau ôl troed carbon y sefydliad yn sylweddol gan fod llai yn teithio i'r gwaith a bod llai o bwysau ar </w:t>
      </w:r>
      <w:proofErr w:type="spellStart"/>
      <w:r w:rsidRPr="003232DE">
        <w:rPr>
          <w:rFonts w:ascii="Arial" w:hAnsi="Arial"/>
          <w:sz w:val="24"/>
        </w:rPr>
        <w:t>randdeiliaid</w:t>
      </w:r>
      <w:proofErr w:type="spellEnd"/>
      <w:r w:rsidRPr="003232DE">
        <w:rPr>
          <w:rFonts w:ascii="Arial" w:hAnsi="Arial"/>
          <w:sz w:val="24"/>
        </w:rPr>
        <w:t xml:space="preserve"> i deithio i gyfarfodydd. Mae’r cam hwn tuag at weithio o bell hefyd yn hwyluso’r newid at weithio di-bapur.</w:t>
      </w:r>
    </w:p>
    <w:p w14:paraId="5D2E1741" w14:textId="77777777" w:rsidR="00F70885" w:rsidRDefault="00F70885" w:rsidP="00F70885">
      <w:pPr>
        <w:pStyle w:val="ListParagraph"/>
        <w:rPr>
          <w:rFonts w:ascii="Arial" w:hAnsi="Arial" w:cs="Arial"/>
          <w:sz w:val="24"/>
          <w:szCs w:val="24"/>
        </w:rPr>
      </w:pPr>
    </w:p>
    <w:p w14:paraId="228B8305" w14:textId="67963FD1" w:rsidR="00F70885" w:rsidRPr="0053508B" w:rsidRDefault="00F70885" w:rsidP="00C26EA5">
      <w:pPr>
        <w:numPr>
          <w:ilvl w:val="0"/>
          <w:numId w:val="3"/>
        </w:numPr>
        <w:rPr>
          <w:rFonts w:ascii="Arial" w:hAnsi="Arial" w:cs="Arial"/>
          <w:sz w:val="24"/>
          <w:szCs w:val="24"/>
        </w:rPr>
      </w:pPr>
      <w:r>
        <w:rPr>
          <w:rFonts w:ascii="Arial" w:hAnsi="Arial"/>
          <w:b/>
          <w:sz w:val="24"/>
        </w:rPr>
        <w:t>Cyfarfodydd</w:t>
      </w:r>
      <w:r>
        <w:rPr>
          <w:rFonts w:ascii="Arial" w:hAnsi="Arial"/>
          <w:sz w:val="24"/>
        </w:rPr>
        <w:t xml:space="preserve"> – ers mis Mawrth 2020, mae fideo-gynadledda wedi cael ei ddefnyddio i gynnal cyfarfodydd gyda rhanddeiliaid proffesiynol. Wrth drefnu cyfarfodydd gyda rhanddeiliaid proffesiynol, bydd staff yn ystyried y ffordd fwyaf effeithiol o gynnal y cyfarfod hwnnw, gan ystyried y gofynion teithio, a all eu galluogi i barhau i ddefnyddio fideo-gynadledda fel ffordd allweddol o ymgysylltu yn hytrach na theithio a chwrdd wyneb yn wyneb. </w:t>
      </w:r>
    </w:p>
    <w:p w14:paraId="188FBEF5" w14:textId="77777777" w:rsidR="0053508B" w:rsidRDefault="0053508B" w:rsidP="0053508B">
      <w:pPr>
        <w:pStyle w:val="ListParagraph"/>
        <w:rPr>
          <w:rFonts w:ascii="Arial" w:hAnsi="Arial" w:cs="Arial"/>
          <w:sz w:val="24"/>
          <w:szCs w:val="24"/>
        </w:rPr>
      </w:pPr>
    </w:p>
    <w:p w14:paraId="3D203B4D" w14:textId="13DA27AF" w:rsidR="0053508B" w:rsidRPr="003232DE" w:rsidRDefault="0053508B" w:rsidP="00C26EA5">
      <w:pPr>
        <w:numPr>
          <w:ilvl w:val="0"/>
          <w:numId w:val="3"/>
        </w:numPr>
        <w:rPr>
          <w:rFonts w:ascii="Arial" w:hAnsi="Arial" w:cs="Arial"/>
          <w:sz w:val="24"/>
          <w:szCs w:val="24"/>
        </w:rPr>
      </w:pPr>
      <w:r w:rsidRPr="003232DE">
        <w:rPr>
          <w:rFonts w:ascii="Arial" w:hAnsi="Arial"/>
          <w:b/>
          <w:bCs/>
          <w:sz w:val="24"/>
        </w:rPr>
        <w:t xml:space="preserve">Teithio </w:t>
      </w:r>
      <w:r w:rsidRPr="003232DE">
        <w:rPr>
          <w:rFonts w:ascii="Arial" w:hAnsi="Arial"/>
          <w:sz w:val="24"/>
        </w:rPr>
        <w:t>- pan fo angen i staff deithio i wahanol rannau o Gymru er mwyn sgwrsio â phobl hŷn a rhanddeiliaid proffesiynol, rydym yn gofyn iddynt bennu’r dull mwyaf amgylcheddol gyfeillgar o deithio megis defnyddio trafnidiaeth gyhoeddus neu rannu car.</w:t>
      </w:r>
    </w:p>
    <w:p w14:paraId="52FDB61C" w14:textId="77777777" w:rsidR="002A3F76" w:rsidRDefault="002A3F76" w:rsidP="002A3F76">
      <w:pPr>
        <w:pStyle w:val="ListParagraph"/>
        <w:rPr>
          <w:rFonts w:ascii="Arial" w:hAnsi="Arial" w:cs="Arial"/>
          <w:sz w:val="24"/>
          <w:szCs w:val="24"/>
        </w:rPr>
      </w:pPr>
    </w:p>
    <w:p w14:paraId="137265A1" w14:textId="02C872E1" w:rsidR="002A3F76" w:rsidRPr="002A3F76" w:rsidRDefault="002A3F76" w:rsidP="002A3F76">
      <w:pPr>
        <w:numPr>
          <w:ilvl w:val="0"/>
          <w:numId w:val="3"/>
        </w:numPr>
        <w:rPr>
          <w:rFonts w:ascii="Arial" w:hAnsi="Arial" w:cs="Arial"/>
          <w:sz w:val="24"/>
          <w:szCs w:val="24"/>
        </w:rPr>
      </w:pPr>
      <w:r>
        <w:rPr>
          <w:rFonts w:ascii="Arial" w:hAnsi="Arial"/>
          <w:b/>
          <w:sz w:val="24"/>
        </w:rPr>
        <w:t>Allyriadau carbon</w:t>
      </w:r>
      <w:r>
        <w:rPr>
          <w:rFonts w:ascii="Arial" w:hAnsi="Arial"/>
          <w:sz w:val="24"/>
        </w:rPr>
        <w:t xml:space="preserve"> – i gydnabod yr effaith negyddol y mae allyriadau carbon yn parhau i’w chael ar y blaned, rhoddir rhodd ar ddiwedd pob blwyddyn ariannol i wrthbwyso allyriadau carbon y sefydliad.</w:t>
      </w:r>
    </w:p>
    <w:p w14:paraId="634F5CF8" w14:textId="2FC9FD53" w:rsidR="00C26EA5" w:rsidRDefault="002A3F76" w:rsidP="002A3F76">
      <w:pPr>
        <w:ind w:left="426"/>
        <w:rPr>
          <w:rFonts w:ascii="Arial" w:hAnsi="Arial" w:cs="Arial"/>
          <w:sz w:val="24"/>
          <w:szCs w:val="24"/>
        </w:rPr>
      </w:pPr>
      <w:r>
        <w:rPr>
          <w:rFonts w:ascii="Arial" w:hAnsi="Arial"/>
          <w:sz w:val="24"/>
        </w:rPr>
        <w:t>Defnyddir yr arian i gefnogi prosiectau ledled y byd sy’n lleihau allyriadau carbon drwy fesurau osgoi a chynhyrchu ynni glân/adnewyddadwy.</w:t>
      </w:r>
    </w:p>
    <w:p w14:paraId="4897E3D3" w14:textId="77777777" w:rsidR="003B2D6F" w:rsidRPr="003B2D6F" w:rsidRDefault="003B2D6F" w:rsidP="0053508B">
      <w:pPr>
        <w:rPr>
          <w:rFonts w:ascii="Arial" w:hAnsi="Arial" w:cs="Arial"/>
          <w:sz w:val="24"/>
          <w:szCs w:val="24"/>
        </w:rPr>
      </w:pPr>
    </w:p>
    <w:p w14:paraId="32019CC6" w14:textId="77777777" w:rsidR="000135C1" w:rsidRPr="000135C1" w:rsidRDefault="003B2D6F" w:rsidP="000135C1">
      <w:pPr>
        <w:pStyle w:val="ListParagraph"/>
        <w:numPr>
          <w:ilvl w:val="0"/>
          <w:numId w:val="3"/>
        </w:numPr>
        <w:autoSpaceDE w:val="0"/>
        <w:autoSpaceDN w:val="0"/>
        <w:adjustRightInd w:val="0"/>
        <w:rPr>
          <w:rFonts w:ascii="ArialMT" w:eastAsia="Calibri" w:hAnsi="ArialMT" w:cs="ArialMT"/>
          <w:sz w:val="24"/>
          <w:szCs w:val="24"/>
        </w:rPr>
      </w:pPr>
      <w:r>
        <w:rPr>
          <w:rFonts w:ascii="Arial" w:hAnsi="Arial"/>
          <w:b/>
          <w:sz w:val="24"/>
        </w:rPr>
        <w:t>Gwaredu Gwastraff</w:t>
      </w:r>
      <w:r>
        <w:rPr>
          <w:rFonts w:ascii="Arial" w:hAnsi="Arial"/>
          <w:sz w:val="24"/>
        </w:rPr>
        <w:t xml:space="preserve"> – mae gweithdrefnau ar waith i ailgylchu deunyddiau, gan gynnwys papur, cardbord a rhai mathau o blastig. Mae trefniadau hefyd ar waith ar gyfer gwaredu gwastraff bwyd. </w:t>
      </w:r>
      <w:r>
        <w:rPr>
          <w:rFonts w:ascii="ArialMT" w:hAnsi="ArialMT"/>
          <w:sz w:val="24"/>
        </w:rPr>
        <w:t>Cafwyd gwared â’r holl finiau wrth ddesgiau er mwyn annog staff i ailgylchu cymaint â phosibl, ac mae mannau ailgylchu o gwmpas y swyddfa.</w:t>
      </w:r>
    </w:p>
    <w:p w14:paraId="4BEF9CEB" w14:textId="77777777" w:rsidR="004F7156" w:rsidRDefault="003B2D6F" w:rsidP="000135C1">
      <w:pPr>
        <w:ind w:left="426"/>
        <w:rPr>
          <w:rFonts w:ascii="Arial" w:hAnsi="Arial" w:cs="Arial"/>
          <w:sz w:val="24"/>
          <w:szCs w:val="24"/>
        </w:rPr>
      </w:pPr>
      <w:r>
        <w:rPr>
          <w:rFonts w:ascii="Arial" w:hAnsi="Arial"/>
          <w:sz w:val="24"/>
        </w:rPr>
        <w:t xml:space="preserve">Ceir gwared â phapurau’n cynnwys gwybodaeth sensitif drwy gyfleusterau ailgylchu gwastraff cyfrinachol oherwydd y ddyletswydd i gynnal cyfrinachedd yn ein deddfwriaeth alluogi. </w:t>
      </w:r>
    </w:p>
    <w:p w14:paraId="0BD89B25" w14:textId="77777777" w:rsidR="003B2D6F" w:rsidRDefault="003B2D6F" w:rsidP="003B2D6F">
      <w:pPr>
        <w:rPr>
          <w:rFonts w:ascii="Arial" w:hAnsi="Arial" w:cs="Arial"/>
          <w:sz w:val="24"/>
          <w:szCs w:val="24"/>
        </w:rPr>
      </w:pPr>
    </w:p>
    <w:p w14:paraId="1AE73139" w14:textId="6E6E73CF" w:rsidR="00EB617A" w:rsidRDefault="00EB617A" w:rsidP="00EB617A">
      <w:pPr>
        <w:numPr>
          <w:ilvl w:val="0"/>
          <w:numId w:val="3"/>
        </w:numPr>
        <w:rPr>
          <w:rFonts w:ascii="Arial" w:hAnsi="Arial" w:cs="Arial"/>
          <w:sz w:val="24"/>
          <w:szCs w:val="24"/>
        </w:rPr>
      </w:pPr>
      <w:r>
        <w:rPr>
          <w:rFonts w:ascii="Arial" w:hAnsi="Arial"/>
          <w:b/>
          <w:sz w:val="24"/>
        </w:rPr>
        <w:t>Rheoli papur</w:t>
      </w:r>
      <w:r>
        <w:rPr>
          <w:rFonts w:ascii="Arial" w:hAnsi="Arial"/>
          <w:sz w:val="24"/>
        </w:rPr>
        <w:t xml:space="preserve"> – mae gan yr holl staff fynediad at e-bost a’r rhyngrwyd ac mae cyfarfodydd a gwaith di-bapur yn cael eu hannog. Nid yw papurau ar gyfer cyfarfodydd yn cael eu hargraffu fel mater o drefn mwyach. </w:t>
      </w:r>
    </w:p>
    <w:p w14:paraId="12C3E01A" w14:textId="77777777" w:rsidR="002A3F76" w:rsidRDefault="002A3F76" w:rsidP="002A3F76">
      <w:pPr>
        <w:rPr>
          <w:rFonts w:ascii="Arial" w:hAnsi="Arial" w:cs="Arial"/>
          <w:sz w:val="24"/>
          <w:szCs w:val="24"/>
        </w:rPr>
      </w:pPr>
    </w:p>
    <w:p w14:paraId="548502E8" w14:textId="0AEA39A9" w:rsidR="00C26EA5" w:rsidRPr="0053508B" w:rsidRDefault="009310AA" w:rsidP="00B95716">
      <w:pPr>
        <w:numPr>
          <w:ilvl w:val="0"/>
          <w:numId w:val="3"/>
        </w:numPr>
        <w:rPr>
          <w:rFonts w:ascii="Arial" w:hAnsi="Arial" w:cs="Arial"/>
          <w:sz w:val="24"/>
          <w:szCs w:val="24"/>
        </w:rPr>
      </w:pPr>
      <w:r>
        <w:rPr>
          <w:rFonts w:ascii="Arial" w:hAnsi="Arial"/>
          <w:b/>
          <w:sz w:val="24"/>
        </w:rPr>
        <w:t>Cynnyrch</w:t>
      </w:r>
      <w:r>
        <w:rPr>
          <w:rFonts w:ascii="Arial" w:hAnsi="Arial"/>
          <w:sz w:val="24"/>
        </w:rPr>
        <w:t xml:space="preserve"> – anogir cyflenwyr i ddefnyddio nwyddau amgylcheddol gyfeillgar lle bynnag y bo modd. Mae’r Comisiynydd yn defnyddio nwyddau papur amgylcheddol-gadarn megis papur ac amlenni wedi eu hailgylchu. Mae’r contractwr glanhau’n defnyddio cynnyrch glanhau amgylcheddol gyfeillgar. </w:t>
      </w:r>
    </w:p>
    <w:p w14:paraId="4A08A8B5" w14:textId="77777777" w:rsidR="0053508B" w:rsidRDefault="0053508B" w:rsidP="0053508B">
      <w:pPr>
        <w:pStyle w:val="ListParagraph"/>
        <w:rPr>
          <w:rFonts w:ascii="Arial" w:hAnsi="Arial" w:cs="Arial"/>
          <w:sz w:val="24"/>
          <w:szCs w:val="24"/>
        </w:rPr>
      </w:pPr>
    </w:p>
    <w:p w14:paraId="1F884696" w14:textId="77777777" w:rsidR="0053508B" w:rsidRPr="0053508B" w:rsidRDefault="0053508B" w:rsidP="0053508B">
      <w:pPr>
        <w:ind w:left="426"/>
        <w:rPr>
          <w:rFonts w:ascii="Arial" w:hAnsi="Arial" w:cs="Arial"/>
          <w:sz w:val="24"/>
          <w:szCs w:val="24"/>
        </w:rPr>
      </w:pPr>
    </w:p>
    <w:p w14:paraId="3098DFAD" w14:textId="60C9B232" w:rsidR="004D348A" w:rsidRDefault="004D348A" w:rsidP="00C26EA5">
      <w:pPr>
        <w:numPr>
          <w:ilvl w:val="0"/>
          <w:numId w:val="3"/>
        </w:numPr>
        <w:rPr>
          <w:rFonts w:ascii="Arial" w:hAnsi="Arial" w:cs="Arial"/>
          <w:sz w:val="24"/>
          <w:szCs w:val="24"/>
        </w:rPr>
      </w:pPr>
      <w:r>
        <w:rPr>
          <w:rFonts w:ascii="Arial" w:hAnsi="Arial"/>
          <w:b/>
          <w:sz w:val="24"/>
        </w:rPr>
        <w:t>Addysg</w:t>
      </w:r>
      <w:r>
        <w:rPr>
          <w:rFonts w:ascii="Arial" w:hAnsi="Arial"/>
          <w:sz w:val="24"/>
        </w:rPr>
        <w:t xml:space="preserve"> – mae’r Comisiynydd wedi ymroi i gynnal sesiynau hyfforddiant addysgol i aelodau staff am faterion yn ymwneud â chynaliadwyedd a bioamrywiaeth. Mae hyn yn cynnwys sut y gall gweithwyr gyfrannu yn ystod oriau gwaith a drwy eu bywydau y tu allan i'r gweithle. </w:t>
      </w:r>
    </w:p>
    <w:p w14:paraId="2D6F9935" w14:textId="77777777" w:rsidR="002A3F76" w:rsidRDefault="002A3F76" w:rsidP="002A3F76">
      <w:pPr>
        <w:pStyle w:val="ListParagraph"/>
        <w:rPr>
          <w:rFonts w:ascii="Arial" w:hAnsi="Arial" w:cs="Arial"/>
          <w:sz w:val="24"/>
          <w:szCs w:val="24"/>
        </w:rPr>
      </w:pPr>
    </w:p>
    <w:p w14:paraId="34C61064" w14:textId="2C06F180" w:rsidR="002A3F76" w:rsidRPr="002A3F76" w:rsidRDefault="002A3F76" w:rsidP="002A3F76">
      <w:pPr>
        <w:numPr>
          <w:ilvl w:val="0"/>
          <w:numId w:val="3"/>
        </w:numPr>
        <w:rPr>
          <w:rFonts w:ascii="Arial" w:hAnsi="Arial" w:cs="Arial"/>
          <w:sz w:val="24"/>
          <w:szCs w:val="24"/>
        </w:rPr>
      </w:pPr>
      <w:r>
        <w:rPr>
          <w:rFonts w:ascii="Arial" w:hAnsi="Arial"/>
          <w:b/>
          <w:sz w:val="24"/>
        </w:rPr>
        <w:t>Caffael</w:t>
      </w:r>
      <w:r>
        <w:rPr>
          <w:rFonts w:ascii="Arial" w:hAnsi="Arial"/>
          <w:sz w:val="24"/>
        </w:rPr>
        <w:t xml:space="preserve"> - Mae polisi’r Comisiynydd yn cynnwys egwyddorion prynu sy’n nodi bod yn rhaid i unigolion, pan fyddant yn archebu nwyddau a gwasanaethau, ystyried Gwerth am Arian fel cyfuniad delfrydol o gostau oes gyfan, yn nhermau nid yn unig creu arbedion effeithlonrwydd a chanlyniadau o ansawdd da i’r sefydliad, ond fel budd hefyd.</w:t>
      </w:r>
    </w:p>
    <w:p w14:paraId="77356268" w14:textId="77777777" w:rsidR="006E6B5E" w:rsidRPr="00630AD7" w:rsidRDefault="006E6B5E" w:rsidP="00C26EA5">
      <w:pPr>
        <w:rPr>
          <w:rFonts w:ascii="Arial" w:hAnsi="Arial" w:cs="Arial"/>
          <w:sz w:val="24"/>
          <w:szCs w:val="24"/>
        </w:rPr>
      </w:pPr>
    </w:p>
    <w:p w14:paraId="1F56B618" w14:textId="77777777" w:rsidR="00542591" w:rsidRDefault="00542591" w:rsidP="00C26EA5">
      <w:pPr>
        <w:autoSpaceDE w:val="0"/>
        <w:autoSpaceDN w:val="0"/>
        <w:adjustRightInd w:val="0"/>
        <w:rPr>
          <w:rFonts w:ascii="Arial" w:hAnsi="Arial" w:cs="Arial"/>
          <w:sz w:val="28"/>
          <w:szCs w:val="28"/>
        </w:rPr>
      </w:pPr>
    </w:p>
    <w:p w14:paraId="5C947FC6" w14:textId="7E50E83B" w:rsidR="00B25C40" w:rsidRDefault="00850ADE" w:rsidP="00C26EA5">
      <w:pPr>
        <w:autoSpaceDE w:val="0"/>
        <w:autoSpaceDN w:val="0"/>
        <w:adjustRightInd w:val="0"/>
        <w:rPr>
          <w:rFonts w:ascii="Arial" w:eastAsia="Calibri" w:hAnsi="Arial" w:cs="Arial"/>
          <w:b/>
          <w:color w:val="000000"/>
          <w:sz w:val="28"/>
          <w:szCs w:val="28"/>
        </w:rPr>
      </w:pPr>
      <w:r>
        <w:rPr>
          <w:rFonts w:ascii="Arial" w:hAnsi="Arial"/>
          <w:b/>
          <w:color w:val="000000"/>
          <w:sz w:val="28"/>
        </w:rPr>
        <w:t>4.0    Deddf Llesiant Cenedlaethau’r Dyfodol (Cymru) 2015</w:t>
      </w:r>
    </w:p>
    <w:p w14:paraId="1B0B3B5B" w14:textId="77777777" w:rsidR="00C26EA5" w:rsidRDefault="00C26EA5" w:rsidP="00C26EA5">
      <w:pPr>
        <w:autoSpaceDE w:val="0"/>
        <w:autoSpaceDN w:val="0"/>
        <w:adjustRightInd w:val="0"/>
        <w:rPr>
          <w:rFonts w:ascii="Arial" w:eastAsia="Calibri" w:hAnsi="Arial" w:cs="Arial"/>
          <w:b/>
          <w:color w:val="000000"/>
          <w:sz w:val="28"/>
          <w:szCs w:val="28"/>
          <w:lang w:eastAsia="en-GB"/>
        </w:rPr>
      </w:pPr>
    </w:p>
    <w:p w14:paraId="47F6AC97" w14:textId="38CDA782" w:rsidR="0062652C" w:rsidRPr="00630AD7" w:rsidRDefault="001B524B" w:rsidP="00C26EA5">
      <w:pPr>
        <w:autoSpaceDE w:val="0"/>
        <w:autoSpaceDN w:val="0"/>
        <w:adjustRightInd w:val="0"/>
        <w:rPr>
          <w:rFonts w:ascii="Arial" w:eastAsia="Calibri" w:hAnsi="Arial" w:cs="Arial"/>
          <w:color w:val="000000"/>
          <w:sz w:val="24"/>
          <w:szCs w:val="24"/>
        </w:rPr>
      </w:pPr>
      <w:r>
        <w:rPr>
          <w:rFonts w:ascii="Arial" w:hAnsi="Arial"/>
          <w:color w:val="000000" w:themeColor="text1"/>
          <w:sz w:val="24"/>
        </w:rPr>
        <w:t xml:space="preserve">Er nad yw Comisiynydd Pobl Hŷn Cymru yn gorff cyhoeddus sydd wedi’i glymu dan Ddeddf Llesiant Cenedlaethau’r Dyfodol (Cymru) 2015, mae’r Comisiynydd wedi ymrwymo i’r Egwyddor Datblygu Cynaliadwy sydd wedi’i hamlinellu yn Adran 5 o’r Ddeddf. </w:t>
      </w:r>
    </w:p>
    <w:p w14:paraId="5D47F8A4" w14:textId="3C777DA4" w:rsidR="005B6D74" w:rsidRDefault="0062652C" w:rsidP="00C26EA5">
      <w:pPr>
        <w:autoSpaceDE w:val="0"/>
        <w:autoSpaceDN w:val="0"/>
        <w:adjustRightInd w:val="0"/>
        <w:rPr>
          <w:rFonts w:ascii="Arial" w:eastAsia="Calibri" w:hAnsi="Arial" w:cs="Arial"/>
          <w:color w:val="000000"/>
          <w:sz w:val="24"/>
          <w:szCs w:val="24"/>
        </w:rPr>
      </w:pPr>
      <w:r>
        <w:rPr>
          <w:rFonts w:ascii="Arial" w:hAnsi="Arial"/>
          <w:color w:val="000000"/>
          <w:sz w:val="24"/>
        </w:rPr>
        <w:t>Wrth weithredu yn unol â’r Egwyddor Datblygu Cynaliadwy, bydd y Comisiynydd yn gweithredu mewn modd sy’n ceisio sicrhau bod anghenion y presennol yn cael eu diwallu heb amharu ar allu cenedlaethau'r dyfodol i ddiwallu eu hanghenion eu hunain.</w:t>
      </w:r>
    </w:p>
    <w:p w14:paraId="4F1BE1CE" w14:textId="77777777" w:rsidR="000705D2" w:rsidRPr="00630AD7" w:rsidRDefault="000705D2" w:rsidP="00C26EA5">
      <w:pPr>
        <w:autoSpaceDE w:val="0"/>
        <w:autoSpaceDN w:val="0"/>
        <w:adjustRightInd w:val="0"/>
        <w:rPr>
          <w:rFonts w:ascii="Arial" w:eastAsia="Calibri" w:hAnsi="Arial" w:cs="Arial"/>
          <w:color w:val="000000"/>
          <w:sz w:val="24"/>
          <w:szCs w:val="24"/>
          <w:lang w:eastAsia="en-GB"/>
        </w:rPr>
      </w:pPr>
    </w:p>
    <w:p w14:paraId="706B69C9" w14:textId="77777777" w:rsidR="00C701D1" w:rsidRDefault="00C701D1" w:rsidP="00C26EA5">
      <w:pPr>
        <w:autoSpaceDE w:val="0"/>
        <w:autoSpaceDN w:val="0"/>
        <w:adjustRightInd w:val="0"/>
        <w:rPr>
          <w:rFonts w:ascii="Arial" w:eastAsia="Calibri" w:hAnsi="Arial" w:cs="Arial"/>
          <w:color w:val="000000"/>
          <w:sz w:val="28"/>
          <w:szCs w:val="28"/>
          <w:lang w:eastAsia="en-GB"/>
        </w:rPr>
      </w:pPr>
    </w:p>
    <w:p w14:paraId="63C64259" w14:textId="30EC209D" w:rsidR="00B50769" w:rsidRDefault="00850ADE" w:rsidP="00C26EA5">
      <w:pPr>
        <w:autoSpaceDE w:val="0"/>
        <w:autoSpaceDN w:val="0"/>
        <w:adjustRightInd w:val="0"/>
        <w:rPr>
          <w:rFonts w:ascii="Arial" w:eastAsia="Calibri" w:hAnsi="Arial" w:cs="Arial"/>
          <w:b/>
          <w:color w:val="000000"/>
          <w:sz w:val="28"/>
          <w:szCs w:val="28"/>
        </w:rPr>
      </w:pPr>
      <w:r>
        <w:rPr>
          <w:rFonts w:ascii="Arial" w:hAnsi="Arial"/>
          <w:b/>
          <w:color w:val="000000"/>
          <w:sz w:val="28"/>
        </w:rPr>
        <w:t>5.0   Deddf yr Amgylchedd (Cymru) 2016</w:t>
      </w:r>
    </w:p>
    <w:p w14:paraId="6A43CE81" w14:textId="77777777" w:rsidR="00C26EA5" w:rsidRPr="00B50769" w:rsidRDefault="00C26EA5" w:rsidP="00C26EA5">
      <w:pPr>
        <w:autoSpaceDE w:val="0"/>
        <w:autoSpaceDN w:val="0"/>
        <w:adjustRightInd w:val="0"/>
        <w:rPr>
          <w:rFonts w:ascii="Arial" w:eastAsia="Calibri" w:hAnsi="Arial" w:cs="Arial"/>
          <w:b/>
          <w:color w:val="000000"/>
          <w:sz w:val="28"/>
          <w:szCs w:val="28"/>
          <w:lang w:eastAsia="en-GB"/>
        </w:rPr>
      </w:pPr>
    </w:p>
    <w:p w14:paraId="47EC33C3" w14:textId="2F505B95" w:rsidR="00B50769" w:rsidRPr="00630AD7" w:rsidRDefault="00B50769" w:rsidP="00C26EA5">
      <w:pPr>
        <w:autoSpaceDE w:val="0"/>
        <w:autoSpaceDN w:val="0"/>
        <w:adjustRightInd w:val="0"/>
        <w:rPr>
          <w:rFonts w:ascii="Arial" w:eastAsia="Calibri" w:hAnsi="Arial" w:cs="Arial"/>
          <w:color w:val="000000"/>
          <w:sz w:val="24"/>
          <w:szCs w:val="24"/>
        </w:rPr>
      </w:pPr>
      <w:r>
        <w:rPr>
          <w:rFonts w:ascii="Arial" w:hAnsi="Arial"/>
          <w:color w:val="000000" w:themeColor="text1"/>
          <w:sz w:val="24"/>
        </w:rPr>
        <w:t xml:space="preserve">Fel awdurdod cyhoeddus o dan Adran 6 o Ddeddf yr Amgylchedd (Cymru) 2016, mae gan Gomisiynydd Pobl Hŷn Cymru ddyletswydd i gynnal a gwella bioamrywiaeth, ac i hyrwyddo ecosystemau cadarn yng Nghymru. Mar rhagor o wybodaeth am yr adran hon ar gael </w:t>
      </w:r>
      <w:hyperlink r:id="rId12" w:history="1">
        <w:r>
          <w:rPr>
            <w:rStyle w:val="Hyperlink"/>
            <w:rFonts w:ascii="Arial" w:hAnsi="Arial"/>
            <w:sz w:val="24"/>
          </w:rPr>
          <w:t>yma</w:t>
        </w:r>
      </w:hyperlink>
      <w:r>
        <w:rPr>
          <w:rFonts w:ascii="Arial" w:hAnsi="Arial"/>
          <w:color w:val="000000" w:themeColor="text1"/>
          <w:sz w:val="24"/>
        </w:rPr>
        <w:t>.</w:t>
      </w:r>
    </w:p>
    <w:p w14:paraId="78E86529" w14:textId="77777777" w:rsidR="00C26EA5" w:rsidRDefault="00C26EA5" w:rsidP="00C26EA5">
      <w:pPr>
        <w:pStyle w:val="Default"/>
        <w:rPr>
          <w:rFonts w:ascii="Arial" w:hAnsi="Arial" w:cs="Arial"/>
          <w:color w:val="000000" w:themeColor="text1"/>
        </w:rPr>
      </w:pPr>
    </w:p>
    <w:p w14:paraId="4B8A9B1A" w14:textId="23A12A81" w:rsidR="004D348A" w:rsidRDefault="00B50769" w:rsidP="00C26EA5">
      <w:pPr>
        <w:pStyle w:val="Default"/>
        <w:rPr>
          <w:rFonts w:ascii="Arial" w:hAnsi="Arial" w:cs="Arial"/>
          <w:sz w:val="28"/>
          <w:szCs w:val="28"/>
        </w:rPr>
      </w:pPr>
      <w:r>
        <w:rPr>
          <w:rFonts w:ascii="Arial" w:hAnsi="Arial"/>
          <w:color w:val="000000" w:themeColor="text1"/>
        </w:rPr>
        <w:t xml:space="preserve">O dan y Ddeddf, mae’n rhaid i’r Comisiynydd gyhoeddi cynllun sy’n egluro’r camau gweithredu a fydd yn cael eu cymryd er mwyn cydymffurfio â’r ddyletswydd hon. Bydd y cynllun hwn yn cael ei ymgorffori ym Mholisi Cynaliadwyedd y Comisiynydd, a fydd yn cael ei adolygu bob tair blynedd. Bydd adroddiadau cynaliadwyedd yn cael eu cynnwys yn adroddiad blynyddol y Comisiynydd. </w:t>
      </w:r>
    </w:p>
    <w:p w14:paraId="76C44E25" w14:textId="3258221D" w:rsidR="000D6FFF" w:rsidRDefault="000D6FFF" w:rsidP="00C26EA5">
      <w:pPr>
        <w:rPr>
          <w:rFonts w:ascii="Arial" w:eastAsia="Arial" w:hAnsi="Arial" w:cs="Arial"/>
          <w:b/>
          <w:bCs/>
          <w:color w:val="000000" w:themeColor="text1"/>
          <w:sz w:val="28"/>
          <w:szCs w:val="28"/>
        </w:rPr>
      </w:pPr>
    </w:p>
    <w:p w14:paraId="7A21742B" w14:textId="77777777" w:rsidR="00EB617A" w:rsidRDefault="00EB617A" w:rsidP="00C26EA5">
      <w:pPr>
        <w:rPr>
          <w:rFonts w:ascii="Arial" w:eastAsia="Arial" w:hAnsi="Arial" w:cs="Arial"/>
          <w:b/>
          <w:bCs/>
          <w:color w:val="000000" w:themeColor="text1"/>
          <w:sz w:val="28"/>
          <w:szCs w:val="28"/>
        </w:rPr>
      </w:pPr>
    </w:p>
    <w:p w14:paraId="42F654B0" w14:textId="7BA4834B" w:rsidR="000D6FFF" w:rsidRDefault="00850ADE" w:rsidP="00C26EA5">
      <w:r>
        <w:rPr>
          <w:rFonts w:ascii="Arial" w:hAnsi="Arial"/>
          <w:b/>
          <w:color w:val="000000" w:themeColor="text1"/>
          <w:sz w:val="28"/>
        </w:rPr>
        <w:t xml:space="preserve">6.0    Statws Carbon Sero Net erbyn 2030 </w:t>
      </w:r>
    </w:p>
    <w:p w14:paraId="67B9E4B3" w14:textId="77777777" w:rsidR="00C26EA5" w:rsidRDefault="00C26EA5" w:rsidP="00C26EA5">
      <w:pPr>
        <w:rPr>
          <w:rFonts w:ascii="Arial" w:eastAsia="Arial" w:hAnsi="Arial" w:cs="Arial"/>
          <w:color w:val="000000" w:themeColor="text1"/>
          <w:sz w:val="24"/>
          <w:szCs w:val="24"/>
        </w:rPr>
      </w:pPr>
    </w:p>
    <w:p w14:paraId="7F1BBBC0" w14:textId="1E554AE9" w:rsidR="000D6FFF" w:rsidRDefault="000D6FFF" w:rsidP="00C26EA5">
      <w:pPr>
        <w:rPr>
          <w:rFonts w:ascii="Arial" w:eastAsia="Arial" w:hAnsi="Arial" w:cs="Arial"/>
          <w:color w:val="000000" w:themeColor="text1"/>
          <w:sz w:val="24"/>
          <w:szCs w:val="24"/>
        </w:rPr>
      </w:pPr>
      <w:r>
        <w:rPr>
          <w:rFonts w:ascii="Arial" w:hAnsi="Arial"/>
          <w:color w:val="000000" w:themeColor="text1"/>
          <w:sz w:val="24"/>
        </w:rPr>
        <w:t xml:space="preserve">Bydd Comisiynydd Pobl Hŷn Cymru yn defnyddio’r camau gweithredu a nodir yn y Polisi Cynaliadwyedd a’r cynllun gweithredu i weithio tuag at nod y sector cyhoeddus o gyflawni allyriadau nwyon tŷ gwydr sero net erbyn 2030. Mae rhagor o wybodaeth am y map llwybr hwn ar gael </w:t>
      </w:r>
      <w:hyperlink r:id="rId13" w:history="1">
        <w:r>
          <w:rPr>
            <w:rStyle w:val="Hyperlink"/>
            <w:rFonts w:ascii="Arial" w:hAnsi="Arial"/>
            <w:sz w:val="24"/>
          </w:rPr>
          <w:t>yma</w:t>
        </w:r>
      </w:hyperlink>
      <w:r>
        <w:rPr>
          <w:rFonts w:ascii="Arial" w:hAnsi="Arial"/>
          <w:color w:val="000000" w:themeColor="text1"/>
          <w:sz w:val="24"/>
        </w:rPr>
        <w:t xml:space="preserve">.  </w:t>
      </w:r>
    </w:p>
    <w:p w14:paraId="49279D58" w14:textId="0FCC0480" w:rsidR="00C26EA5" w:rsidRDefault="00C26EA5" w:rsidP="00C26EA5">
      <w:pPr>
        <w:rPr>
          <w:rFonts w:ascii="Arial" w:eastAsia="Arial" w:hAnsi="Arial" w:cs="Arial"/>
          <w:color w:val="000000" w:themeColor="text1"/>
          <w:sz w:val="24"/>
          <w:szCs w:val="24"/>
        </w:rPr>
      </w:pPr>
    </w:p>
    <w:p w14:paraId="20D55993" w14:textId="33DA2349" w:rsidR="00C26EA5" w:rsidRDefault="00C26EA5" w:rsidP="00C26EA5">
      <w:pPr>
        <w:rPr>
          <w:rFonts w:ascii="Arial" w:eastAsia="Arial" w:hAnsi="Arial" w:cs="Arial"/>
          <w:color w:val="000000" w:themeColor="text1"/>
          <w:sz w:val="24"/>
          <w:szCs w:val="24"/>
        </w:rPr>
      </w:pPr>
    </w:p>
    <w:p w14:paraId="426E8220" w14:textId="77777777" w:rsidR="0053508B" w:rsidRDefault="0053508B" w:rsidP="00C26EA5">
      <w:pPr>
        <w:rPr>
          <w:rFonts w:ascii="Arial" w:eastAsia="Arial" w:hAnsi="Arial" w:cs="Arial"/>
          <w:color w:val="000000" w:themeColor="text1"/>
          <w:sz w:val="24"/>
          <w:szCs w:val="24"/>
        </w:rPr>
      </w:pPr>
    </w:p>
    <w:p w14:paraId="4C2E051E" w14:textId="77777777" w:rsidR="0053508B" w:rsidRDefault="0053508B" w:rsidP="00C26EA5">
      <w:pPr>
        <w:rPr>
          <w:rFonts w:ascii="Arial" w:eastAsia="Arial" w:hAnsi="Arial" w:cs="Arial"/>
          <w:color w:val="000000" w:themeColor="text1"/>
          <w:sz w:val="24"/>
          <w:szCs w:val="24"/>
        </w:rPr>
      </w:pPr>
    </w:p>
    <w:p w14:paraId="58E04337" w14:textId="52044FB6" w:rsidR="00C26EA5" w:rsidRPr="006C7D01" w:rsidRDefault="00850ADE" w:rsidP="00C26EA5">
      <w:pPr>
        <w:pStyle w:val="Default"/>
        <w:rPr>
          <w:rFonts w:ascii="Arial" w:hAnsi="Arial" w:cs="Arial"/>
          <w:b/>
          <w:bCs/>
          <w:sz w:val="28"/>
          <w:szCs w:val="28"/>
        </w:rPr>
      </w:pPr>
      <w:r>
        <w:rPr>
          <w:rFonts w:ascii="Arial" w:hAnsi="Arial"/>
          <w:b/>
          <w:sz w:val="28"/>
        </w:rPr>
        <w:t xml:space="preserve">7.0   Cynllun Gweithredu ac Adrodd </w:t>
      </w:r>
    </w:p>
    <w:p w14:paraId="52887AEA" w14:textId="77777777" w:rsidR="00C26EA5" w:rsidRPr="00630AD7" w:rsidRDefault="00C26EA5" w:rsidP="00C26EA5">
      <w:pPr>
        <w:rPr>
          <w:rFonts w:ascii="Arial" w:eastAsia="Arial" w:hAnsi="Arial" w:cs="Arial"/>
          <w:color w:val="000000" w:themeColor="text1"/>
          <w:sz w:val="24"/>
          <w:szCs w:val="24"/>
        </w:rPr>
      </w:pPr>
    </w:p>
    <w:p w14:paraId="5504D25A" w14:textId="72BBE208" w:rsidR="00EB617A" w:rsidRDefault="00EB617A" w:rsidP="00C26EA5">
      <w:pPr>
        <w:pStyle w:val="Default"/>
        <w:rPr>
          <w:rFonts w:ascii="Arial" w:hAnsi="Arial" w:cs="Arial"/>
          <w:highlight w:val="yellow"/>
        </w:rPr>
      </w:pPr>
      <w:r>
        <w:rPr>
          <w:rFonts w:ascii="Arial" w:hAnsi="Arial"/>
        </w:rPr>
        <w:t xml:space="preserve">Mae’r Cynllun Gweithredu ar Gynaliadwyedd 2024-2026 yn nodi manylion o gamau gweithredu a fydd yn cael eu cymryd dros y ddwy flynedd nesaf i ddatblygu gwaith cynaliadwy ymhellach. </w:t>
      </w:r>
    </w:p>
    <w:p w14:paraId="5AF031F0" w14:textId="77777777" w:rsidR="00EB617A" w:rsidRDefault="00EB617A" w:rsidP="00C26EA5">
      <w:pPr>
        <w:pStyle w:val="Default"/>
        <w:rPr>
          <w:rFonts w:ascii="Arial" w:hAnsi="Arial" w:cs="Arial"/>
          <w:highlight w:val="yellow"/>
        </w:rPr>
      </w:pPr>
    </w:p>
    <w:p w14:paraId="009B7828" w14:textId="1A7F1FF4" w:rsidR="00344338" w:rsidRDefault="00344338" w:rsidP="00C26EA5">
      <w:pPr>
        <w:pStyle w:val="Default"/>
        <w:rPr>
          <w:rFonts w:ascii="Arial" w:hAnsi="Arial" w:cs="Arial"/>
        </w:rPr>
      </w:pPr>
      <w:r>
        <w:rPr>
          <w:rFonts w:ascii="Arial" w:hAnsi="Arial"/>
        </w:rPr>
        <w:t xml:space="preserve">Mae dyletswydd adrodd y Comisiynydd wedi cael ei datblygu i fod yn gymesur â maint a swyddogaeth y sefydliad, gan roi sylw dyledus i’r camau gweithredu ar gyfer cynaliadwyedd a bioamrywiaeth y gellir eu cymryd.  </w:t>
      </w:r>
    </w:p>
    <w:p w14:paraId="1F8AE7A8" w14:textId="77777777" w:rsidR="00344338" w:rsidRDefault="00344338" w:rsidP="00C26EA5">
      <w:pPr>
        <w:pStyle w:val="Default"/>
        <w:rPr>
          <w:rFonts w:ascii="Arial" w:hAnsi="Arial" w:cs="Arial"/>
        </w:rPr>
      </w:pPr>
    </w:p>
    <w:p w14:paraId="7AF28882" w14:textId="706FA7DA" w:rsidR="00C26EA5" w:rsidRDefault="00344338" w:rsidP="00C26EA5">
      <w:pPr>
        <w:pStyle w:val="Default"/>
        <w:rPr>
          <w:rFonts w:ascii="Arial" w:hAnsi="Arial" w:cs="Arial"/>
        </w:rPr>
      </w:pPr>
      <w:r>
        <w:rPr>
          <w:rFonts w:ascii="Arial" w:hAnsi="Arial"/>
        </w:rPr>
        <w:t xml:space="preserve">Adran cynaliadwyedd Adroddiad Blynyddol a Chyfrifon y Comisiynydd fydd y mecanwaith adrodd i nodi cynnydd yn erbyn y camau gweithredu. </w:t>
      </w:r>
    </w:p>
    <w:p w14:paraId="5F62471C" w14:textId="584EF68E" w:rsidR="000705D2" w:rsidRDefault="000705D2" w:rsidP="00C26EA5">
      <w:pPr>
        <w:pStyle w:val="Default"/>
        <w:rPr>
          <w:rFonts w:ascii="Arial" w:hAnsi="Arial" w:cs="Arial"/>
        </w:rPr>
      </w:pPr>
    </w:p>
    <w:p w14:paraId="3DB07EA1" w14:textId="11F8D95B" w:rsidR="00C26EA5" w:rsidRDefault="00C26EA5" w:rsidP="00C26EA5">
      <w:pPr>
        <w:pStyle w:val="Default"/>
        <w:rPr>
          <w:rFonts w:ascii="Arial" w:hAnsi="Arial" w:cs="Arial"/>
          <w:b/>
          <w:sz w:val="28"/>
          <w:szCs w:val="28"/>
        </w:rPr>
      </w:pPr>
    </w:p>
    <w:p w14:paraId="46E59C39" w14:textId="1971CC1F" w:rsidR="00D80A68" w:rsidRPr="006C7D01" w:rsidRDefault="00D80A68" w:rsidP="00C26EA5">
      <w:pPr>
        <w:pStyle w:val="Default"/>
        <w:rPr>
          <w:rFonts w:ascii="Arial" w:hAnsi="Arial" w:cs="Arial"/>
          <w:b/>
          <w:sz w:val="28"/>
          <w:szCs w:val="28"/>
        </w:rPr>
      </w:pPr>
      <w:r>
        <w:rPr>
          <w:rFonts w:ascii="Arial" w:hAnsi="Arial"/>
          <w:b/>
          <w:sz w:val="28"/>
        </w:rPr>
        <w:t>Polisïau cysylltiedig</w:t>
      </w:r>
    </w:p>
    <w:p w14:paraId="2BA5F9ED" w14:textId="77777777" w:rsidR="00C26EA5" w:rsidRDefault="00C26EA5" w:rsidP="00C26EA5">
      <w:pPr>
        <w:pStyle w:val="Default"/>
        <w:rPr>
          <w:rFonts w:ascii="Arial" w:hAnsi="Arial" w:cs="Arial"/>
        </w:rPr>
      </w:pPr>
    </w:p>
    <w:p w14:paraId="4D16020A" w14:textId="77777777" w:rsidR="00EB617A" w:rsidRPr="00630AD7" w:rsidRDefault="00EB617A" w:rsidP="00EB617A">
      <w:pPr>
        <w:pStyle w:val="Default"/>
        <w:numPr>
          <w:ilvl w:val="0"/>
          <w:numId w:val="8"/>
        </w:numPr>
        <w:rPr>
          <w:rFonts w:ascii="Arial" w:hAnsi="Arial" w:cs="Arial"/>
        </w:rPr>
      </w:pPr>
      <w:r>
        <w:rPr>
          <w:rFonts w:ascii="Arial" w:hAnsi="Arial"/>
        </w:rPr>
        <w:t xml:space="preserve">Polisi Gweithio Hybrid </w:t>
      </w:r>
    </w:p>
    <w:p w14:paraId="71A6FFFC" w14:textId="6187A3DB" w:rsidR="007634CF" w:rsidRPr="00630AD7" w:rsidRDefault="005C385E" w:rsidP="00C26EA5">
      <w:pPr>
        <w:pStyle w:val="Default"/>
        <w:numPr>
          <w:ilvl w:val="0"/>
          <w:numId w:val="8"/>
        </w:numPr>
        <w:rPr>
          <w:rFonts w:ascii="Arial" w:hAnsi="Arial" w:cs="Arial"/>
        </w:rPr>
      </w:pPr>
      <w:r>
        <w:rPr>
          <w:rFonts w:ascii="Arial" w:hAnsi="Arial"/>
        </w:rPr>
        <w:t>Polisi Seiclo i’r Gwaith</w:t>
      </w:r>
    </w:p>
    <w:p w14:paraId="48F9ECB0" w14:textId="19E4C7B0" w:rsidR="005C385E" w:rsidRPr="00630AD7" w:rsidRDefault="005C385E" w:rsidP="00C26EA5">
      <w:pPr>
        <w:pStyle w:val="Default"/>
        <w:numPr>
          <w:ilvl w:val="0"/>
          <w:numId w:val="8"/>
        </w:numPr>
        <w:rPr>
          <w:rFonts w:ascii="Arial" w:hAnsi="Arial" w:cs="Arial"/>
        </w:rPr>
      </w:pPr>
      <w:r>
        <w:rPr>
          <w:rFonts w:ascii="Arial" w:hAnsi="Arial"/>
        </w:rPr>
        <w:t xml:space="preserve">Polisi Teithio a Chynhaliaeth </w:t>
      </w:r>
    </w:p>
    <w:p w14:paraId="09C8C229" w14:textId="6F480B85" w:rsidR="004D348A" w:rsidRDefault="0062652C" w:rsidP="007634CF">
      <w:pPr>
        <w:pStyle w:val="Default"/>
        <w:rPr>
          <w:rFonts w:ascii="Arial" w:hAnsi="Arial" w:cs="Arial"/>
          <w:b/>
          <w:sz w:val="28"/>
          <w:szCs w:val="28"/>
        </w:rPr>
      </w:pPr>
      <w:r>
        <w:br w:type="page"/>
      </w:r>
    </w:p>
    <w:p w14:paraId="7BF30834" w14:textId="071AE42C" w:rsidR="00684916" w:rsidRPr="001A1644" w:rsidRDefault="00684916" w:rsidP="001A1644">
      <w:pPr>
        <w:pStyle w:val="Default"/>
        <w:rPr>
          <w:rFonts w:ascii="Arial" w:hAnsi="Arial" w:cs="Arial"/>
          <w:sz w:val="28"/>
          <w:szCs w:val="28"/>
        </w:rPr>
        <w:sectPr w:rsidR="00684916" w:rsidRPr="001A1644" w:rsidSect="00D80A68">
          <w:footerReference w:type="default" r:id="rId14"/>
          <w:footerReference w:type="first" r:id="rId15"/>
          <w:pgSz w:w="11906" w:h="16838"/>
          <w:pgMar w:top="1440" w:right="1440" w:bottom="1560" w:left="1440" w:header="709" w:footer="709" w:gutter="0"/>
          <w:cols w:space="708"/>
          <w:titlePg/>
          <w:docGrid w:linePitch="360"/>
        </w:sectPr>
      </w:pPr>
    </w:p>
    <w:p w14:paraId="3C124D24" w14:textId="41376037" w:rsidR="00684916" w:rsidRPr="00630AD7" w:rsidRDefault="00684916" w:rsidP="1997F5C4">
      <w:pPr>
        <w:spacing w:before="120"/>
        <w:rPr>
          <w:rFonts w:ascii="Arial" w:hAnsi="Arial" w:cs="Arial"/>
          <w:b/>
          <w:bCs/>
          <w:sz w:val="28"/>
          <w:szCs w:val="28"/>
        </w:rPr>
      </w:pPr>
      <w:r>
        <w:rPr>
          <w:rFonts w:ascii="Arial" w:hAnsi="Arial"/>
          <w:b/>
          <w:sz w:val="28"/>
        </w:rPr>
        <w:lastRenderedPageBreak/>
        <w:t>Cynllun Gweithredu Polisi Cynaliadwyedd 202</w:t>
      </w:r>
      <w:r w:rsidR="00AB0690">
        <w:rPr>
          <w:rFonts w:ascii="Arial" w:hAnsi="Arial"/>
          <w:b/>
          <w:sz w:val="28"/>
        </w:rPr>
        <w:t>6</w:t>
      </w:r>
      <w:r>
        <w:rPr>
          <w:rFonts w:ascii="Arial" w:hAnsi="Arial"/>
          <w:b/>
          <w:sz w:val="28"/>
        </w:rPr>
        <w:t xml:space="preserve"> - 202</w:t>
      </w:r>
      <w:r w:rsidR="00AB0690">
        <w:rPr>
          <w:rFonts w:ascii="Arial" w:hAnsi="Arial"/>
          <w:b/>
          <w:sz w:val="28"/>
        </w:rPr>
        <w:t>8</w:t>
      </w:r>
    </w:p>
    <w:p w14:paraId="25263DFD" w14:textId="77777777" w:rsidR="00684916" w:rsidRPr="003672AB" w:rsidRDefault="00684916" w:rsidP="00684916">
      <w:pPr>
        <w:spacing w:before="120"/>
        <w:rPr>
          <w:b/>
          <w:sz w:val="32"/>
        </w:rPr>
      </w:pPr>
    </w:p>
    <w:tbl>
      <w:tblPr>
        <w:tblStyle w:val="TableGrid"/>
        <w:tblW w:w="13828" w:type="dxa"/>
        <w:tblLook w:val="04A0" w:firstRow="1" w:lastRow="0" w:firstColumn="1" w:lastColumn="0" w:noHBand="0" w:noVBand="1"/>
      </w:tblPr>
      <w:tblGrid>
        <w:gridCol w:w="3160"/>
        <w:gridCol w:w="2074"/>
        <w:gridCol w:w="1826"/>
        <w:gridCol w:w="6768"/>
      </w:tblGrid>
      <w:tr w:rsidR="00A666D7" w:rsidRPr="00FB363E" w14:paraId="0AEBA49A" w14:textId="77777777" w:rsidTr="003721C7">
        <w:trPr>
          <w:trHeight w:val="375"/>
        </w:trPr>
        <w:tc>
          <w:tcPr>
            <w:tcW w:w="3160" w:type="dxa"/>
            <w:shd w:val="clear" w:color="auto" w:fill="D9D9D9" w:themeFill="background1" w:themeFillShade="D9"/>
            <w:vAlign w:val="center"/>
          </w:tcPr>
          <w:p w14:paraId="4724D991" w14:textId="77777777" w:rsidR="00A666D7" w:rsidRPr="00630AD7" w:rsidRDefault="00A666D7" w:rsidP="00ED4D9A">
            <w:pPr>
              <w:spacing w:before="120" w:after="200"/>
              <w:jc w:val="center"/>
              <w:rPr>
                <w:rFonts w:ascii="Arial" w:hAnsi="Arial" w:cs="Arial"/>
                <w:b/>
                <w:sz w:val="24"/>
                <w:szCs w:val="24"/>
              </w:rPr>
            </w:pPr>
            <w:r>
              <w:rPr>
                <w:rFonts w:ascii="Arial" w:hAnsi="Arial"/>
                <w:b/>
                <w:sz w:val="24"/>
              </w:rPr>
              <w:t>Gweithredu Angenrheidiol</w:t>
            </w:r>
          </w:p>
        </w:tc>
        <w:tc>
          <w:tcPr>
            <w:tcW w:w="2074" w:type="dxa"/>
            <w:shd w:val="clear" w:color="auto" w:fill="D9D9D9" w:themeFill="background1" w:themeFillShade="D9"/>
            <w:vAlign w:val="center"/>
          </w:tcPr>
          <w:p w14:paraId="6BBB7487" w14:textId="77777777" w:rsidR="00A666D7" w:rsidRPr="00630AD7" w:rsidRDefault="00A666D7" w:rsidP="00ED4D9A">
            <w:pPr>
              <w:spacing w:before="120" w:after="200"/>
              <w:jc w:val="center"/>
              <w:rPr>
                <w:rFonts w:ascii="Arial" w:hAnsi="Arial" w:cs="Arial"/>
                <w:b/>
                <w:sz w:val="24"/>
                <w:szCs w:val="24"/>
              </w:rPr>
            </w:pPr>
            <w:r>
              <w:rPr>
                <w:rFonts w:ascii="Arial" w:hAnsi="Arial"/>
                <w:b/>
                <w:sz w:val="24"/>
              </w:rPr>
              <w:t>Swyddog Arweiniol</w:t>
            </w:r>
          </w:p>
        </w:tc>
        <w:tc>
          <w:tcPr>
            <w:tcW w:w="1826" w:type="dxa"/>
            <w:shd w:val="clear" w:color="auto" w:fill="D9D9D9" w:themeFill="background1" w:themeFillShade="D9"/>
            <w:vAlign w:val="center"/>
          </w:tcPr>
          <w:p w14:paraId="11724B9E" w14:textId="77777777" w:rsidR="00A666D7" w:rsidRPr="00630AD7" w:rsidRDefault="00A666D7" w:rsidP="00ED4D9A">
            <w:pPr>
              <w:spacing w:before="120" w:after="200"/>
              <w:jc w:val="center"/>
              <w:rPr>
                <w:rFonts w:ascii="Arial" w:hAnsi="Arial" w:cs="Arial"/>
                <w:b/>
                <w:sz w:val="24"/>
                <w:szCs w:val="24"/>
              </w:rPr>
            </w:pPr>
            <w:r>
              <w:rPr>
                <w:rFonts w:ascii="Arial" w:hAnsi="Arial"/>
                <w:b/>
                <w:sz w:val="24"/>
              </w:rPr>
              <w:t>Amserlen</w:t>
            </w:r>
          </w:p>
        </w:tc>
        <w:tc>
          <w:tcPr>
            <w:tcW w:w="6768" w:type="dxa"/>
            <w:shd w:val="clear" w:color="auto" w:fill="D9D9D9" w:themeFill="background1" w:themeFillShade="D9"/>
            <w:vAlign w:val="center"/>
          </w:tcPr>
          <w:p w14:paraId="67E658DA" w14:textId="77777777" w:rsidR="00A666D7" w:rsidRPr="00630AD7" w:rsidRDefault="00A666D7" w:rsidP="00ED4D9A">
            <w:pPr>
              <w:spacing w:before="120" w:after="200"/>
              <w:jc w:val="center"/>
              <w:rPr>
                <w:rFonts w:ascii="Arial" w:hAnsi="Arial" w:cs="Arial"/>
                <w:sz w:val="24"/>
                <w:szCs w:val="24"/>
              </w:rPr>
            </w:pPr>
            <w:r>
              <w:rPr>
                <w:rFonts w:ascii="Arial" w:hAnsi="Arial"/>
                <w:b/>
                <w:sz w:val="24"/>
              </w:rPr>
              <w:t>Tystiolaeth</w:t>
            </w:r>
          </w:p>
        </w:tc>
      </w:tr>
      <w:tr w:rsidR="00A666D7" w:rsidRPr="00FB363E" w14:paraId="0EE2DFD5" w14:textId="77777777" w:rsidTr="00C26EA5">
        <w:trPr>
          <w:trHeight w:val="1357"/>
        </w:trPr>
        <w:tc>
          <w:tcPr>
            <w:tcW w:w="3160" w:type="dxa"/>
          </w:tcPr>
          <w:p w14:paraId="0D164FA9" w14:textId="77777777" w:rsidR="00A666D7" w:rsidRPr="00630AD7" w:rsidRDefault="00A666D7" w:rsidP="00ED4D9A">
            <w:pPr>
              <w:spacing w:before="120" w:after="200"/>
              <w:rPr>
                <w:rFonts w:ascii="Arial" w:hAnsi="Arial" w:cs="Arial"/>
                <w:sz w:val="24"/>
                <w:szCs w:val="24"/>
              </w:rPr>
            </w:pPr>
            <w:r>
              <w:rPr>
                <w:rFonts w:ascii="Arial" w:hAnsi="Arial"/>
                <w:sz w:val="24"/>
              </w:rPr>
              <w:t xml:space="preserve">Adrodd ar gydymffurfiaeth â Deddf Amgylchedd (Cymru) 2016 - </w:t>
            </w:r>
            <w:r>
              <w:rPr>
                <w:rFonts w:ascii="Arial" w:hAnsi="Arial"/>
                <w:b/>
                <w:sz w:val="24"/>
              </w:rPr>
              <w:t>gofyniad cyfreithiol</w:t>
            </w:r>
          </w:p>
        </w:tc>
        <w:tc>
          <w:tcPr>
            <w:tcW w:w="2074" w:type="dxa"/>
          </w:tcPr>
          <w:p w14:paraId="2BFAC436" w14:textId="11339A58" w:rsidR="00A666D7" w:rsidRPr="00630AD7" w:rsidRDefault="00A666D7" w:rsidP="00ED4D9A">
            <w:pPr>
              <w:spacing w:before="120" w:after="200"/>
              <w:rPr>
                <w:rFonts w:ascii="Arial" w:hAnsi="Arial" w:cs="Arial"/>
                <w:sz w:val="24"/>
                <w:szCs w:val="24"/>
              </w:rPr>
            </w:pPr>
            <w:r>
              <w:rPr>
                <w:rFonts w:ascii="Arial" w:hAnsi="Arial"/>
                <w:sz w:val="24"/>
              </w:rPr>
              <w:t xml:space="preserve">Prif Swyddog Gweithredu </w:t>
            </w:r>
          </w:p>
        </w:tc>
        <w:tc>
          <w:tcPr>
            <w:tcW w:w="1826" w:type="dxa"/>
          </w:tcPr>
          <w:p w14:paraId="4E461FD6" w14:textId="4A7AD1C5" w:rsidR="00A666D7" w:rsidRPr="00630AD7" w:rsidRDefault="00A666D7" w:rsidP="00ED4D9A">
            <w:pPr>
              <w:spacing w:before="120" w:after="200"/>
              <w:rPr>
                <w:rFonts w:ascii="Arial" w:hAnsi="Arial" w:cs="Arial"/>
                <w:sz w:val="24"/>
                <w:szCs w:val="24"/>
              </w:rPr>
            </w:pPr>
            <w:r>
              <w:rPr>
                <w:rFonts w:ascii="Arial" w:hAnsi="Arial"/>
                <w:sz w:val="24"/>
              </w:rPr>
              <w:t xml:space="preserve">Yn flynyddol  </w:t>
            </w:r>
          </w:p>
        </w:tc>
        <w:tc>
          <w:tcPr>
            <w:tcW w:w="6768" w:type="dxa"/>
          </w:tcPr>
          <w:p w14:paraId="7AC1D26E" w14:textId="20872EE7" w:rsidR="00A666D7" w:rsidRPr="00630AD7" w:rsidRDefault="000C5456" w:rsidP="00ED4D9A">
            <w:pPr>
              <w:spacing w:before="120" w:after="200"/>
              <w:rPr>
                <w:rFonts w:ascii="Arial" w:hAnsi="Arial" w:cs="Arial"/>
                <w:sz w:val="24"/>
                <w:szCs w:val="24"/>
              </w:rPr>
            </w:pPr>
            <w:r>
              <w:rPr>
                <w:rFonts w:ascii="Arial" w:hAnsi="Arial"/>
                <w:sz w:val="24"/>
              </w:rPr>
              <w:t xml:space="preserve">Mae Adroddiad Blynyddol a Chyfrifon y Comisiynydd yn nodi’r cynnydd yn erbyn y Polisi Cynaliadwyedd a’r Cynllun Gweithredu o dan yr adran cynaliadwyedd.  </w:t>
            </w:r>
          </w:p>
          <w:p w14:paraId="013950F1" w14:textId="1A0B6334" w:rsidR="00A666D7" w:rsidRPr="00630AD7" w:rsidRDefault="007D3928" w:rsidP="00ED4D9A">
            <w:pPr>
              <w:spacing w:before="120" w:after="200"/>
              <w:rPr>
                <w:rFonts w:ascii="Arial" w:hAnsi="Arial" w:cs="Arial"/>
                <w:sz w:val="24"/>
                <w:szCs w:val="24"/>
              </w:rPr>
            </w:pPr>
            <w:r>
              <w:rPr>
                <w:rFonts w:ascii="Arial" w:hAnsi="Arial"/>
                <w:sz w:val="24"/>
              </w:rPr>
              <w:t xml:space="preserve">Cyhoeddir yr Adroddiad Blynyddol ar wefan y Comisiynydd. </w:t>
            </w:r>
          </w:p>
        </w:tc>
      </w:tr>
      <w:tr w:rsidR="00684916" w:rsidRPr="00630AD7" w14:paraId="058AD9F1" w14:textId="77777777" w:rsidTr="00C26EA5">
        <w:trPr>
          <w:trHeight w:val="841"/>
        </w:trPr>
        <w:tc>
          <w:tcPr>
            <w:tcW w:w="13828" w:type="dxa"/>
            <w:gridSpan w:val="4"/>
            <w:shd w:val="clear" w:color="auto" w:fill="F2F2F2" w:themeFill="background1" w:themeFillShade="F2"/>
          </w:tcPr>
          <w:p w14:paraId="362A083D" w14:textId="5959AA02" w:rsidR="00684916" w:rsidRPr="00630AD7" w:rsidRDefault="00684916">
            <w:pPr>
              <w:spacing w:before="120" w:after="200"/>
              <w:rPr>
                <w:rFonts w:ascii="Arial" w:hAnsi="Arial" w:cs="Arial"/>
                <w:b/>
                <w:bCs/>
                <w:sz w:val="24"/>
                <w:szCs w:val="24"/>
              </w:rPr>
            </w:pPr>
            <w:r>
              <w:rPr>
                <w:rFonts w:ascii="Arial" w:hAnsi="Arial"/>
                <w:b/>
                <w:sz w:val="24"/>
              </w:rPr>
              <w:t xml:space="preserve">Addysgu gweithwyr am bwysigrwydd ymwybyddiaeth amgylcheddol a bioamrywiaeth </w:t>
            </w:r>
          </w:p>
        </w:tc>
      </w:tr>
      <w:tr w:rsidR="003232DE" w:rsidRPr="003232DE" w14:paraId="3947B6E6" w14:textId="77777777" w:rsidTr="00C26EA5">
        <w:trPr>
          <w:trHeight w:val="1917"/>
        </w:trPr>
        <w:tc>
          <w:tcPr>
            <w:tcW w:w="3160" w:type="dxa"/>
          </w:tcPr>
          <w:p w14:paraId="1B3CEF6C" w14:textId="37AD158F" w:rsidR="00A84CAE" w:rsidRPr="003232DE" w:rsidRDefault="00735481" w:rsidP="00A84CAE">
            <w:pPr>
              <w:spacing w:before="120" w:after="200"/>
              <w:rPr>
                <w:rFonts w:ascii="Arial" w:hAnsi="Arial" w:cs="Arial"/>
                <w:sz w:val="24"/>
                <w:szCs w:val="24"/>
              </w:rPr>
            </w:pPr>
            <w:r w:rsidRPr="00735481">
              <w:rPr>
                <w:rFonts w:ascii="Arial" w:hAnsi="Arial" w:cs="Arial"/>
                <w:sz w:val="24"/>
                <w:szCs w:val="24"/>
              </w:rPr>
              <w:t>Bydd cyfle i hyrwyddo gwahanol elfennau o Bolisi Cynaliadwyedd y Comisiynydd mewn cyfarfodydd staff</w:t>
            </w:r>
          </w:p>
        </w:tc>
        <w:tc>
          <w:tcPr>
            <w:tcW w:w="2074" w:type="dxa"/>
          </w:tcPr>
          <w:p w14:paraId="0BB9CED1" w14:textId="1774F0E9" w:rsidR="00A84CAE" w:rsidRPr="003232DE" w:rsidRDefault="00A84CAE" w:rsidP="00A84CAE">
            <w:pPr>
              <w:spacing w:before="120" w:after="200"/>
              <w:rPr>
                <w:rFonts w:ascii="Arial" w:hAnsi="Arial" w:cs="Arial"/>
                <w:sz w:val="24"/>
                <w:szCs w:val="24"/>
              </w:rPr>
            </w:pPr>
            <w:r w:rsidRPr="003232DE">
              <w:rPr>
                <w:rFonts w:ascii="Arial" w:hAnsi="Arial"/>
                <w:sz w:val="24"/>
              </w:rPr>
              <w:t xml:space="preserve">Prif Swyddog Gweithredol </w:t>
            </w:r>
          </w:p>
        </w:tc>
        <w:tc>
          <w:tcPr>
            <w:tcW w:w="1826" w:type="dxa"/>
          </w:tcPr>
          <w:p w14:paraId="723FCD76" w14:textId="0F4A9505" w:rsidR="00A84CAE" w:rsidRPr="003232DE" w:rsidRDefault="00691E75" w:rsidP="00A84CAE">
            <w:pPr>
              <w:spacing w:before="120" w:after="200"/>
              <w:rPr>
                <w:rFonts w:ascii="Arial" w:hAnsi="Arial" w:cs="Arial"/>
                <w:sz w:val="24"/>
                <w:szCs w:val="24"/>
              </w:rPr>
            </w:pPr>
            <w:r w:rsidRPr="00691E75">
              <w:rPr>
                <w:rFonts w:ascii="Arial" w:hAnsi="Arial" w:cs="Arial"/>
                <w:sz w:val="24"/>
                <w:szCs w:val="24"/>
              </w:rPr>
              <w:t>O leiaf unwaith y flwyddyn</w:t>
            </w:r>
          </w:p>
        </w:tc>
        <w:tc>
          <w:tcPr>
            <w:tcW w:w="6768" w:type="dxa"/>
          </w:tcPr>
          <w:p w14:paraId="44A2EC15" w14:textId="218809D0" w:rsidR="00A84CAE" w:rsidRPr="003232DE" w:rsidRDefault="004A4196" w:rsidP="00AB0690">
            <w:pPr>
              <w:spacing w:before="120" w:after="200"/>
              <w:rPr>
                <w:rFonts w:ascii="Arial" w:hAnsi="Arial" w:cs="Arial"/>
                <w:sz w:val="24"/>
                <w:szCs w:val="24"/>
              </w:rPr>
            </w:pPr>
            <w:r w:rsidRPr="004A4196">
              <w:rPr>
                <w:rFonts w:ascii="Arial" w:hAnsi="Arial" w:cs="Arial"/>
                <w:sz w:val="24"/>
                <w:szCs w:val="24"/>
              </w:rPr>
              <w:t>Cofnodion cyfarfod</w:t>
            </w:r>
          </w:p>
        </w:tc>
      </w:tr>
      <w:tr w:rsidR="003232DE" w:rsidRPr="003232DE" w14:paraId="26AFB358" w14:textId="77777777" w:rsidTr="00C26EA5">
        <w:trPr>
          <w:trHeight w:val="1917"/>
        </w:trPr>
        <w:tc>
          <w:tcPr>
            <w:tcW w:w="3160" w:type="dxa"/>
          </w:tcPr>
          <w:p w14:paraId="3D8C0D8B" w14:textId="494F2109" w:rsidR="00A666D7" w:rsidRPr="003232DE" w:rsidRDefault="00691E75" w:rsidP="00691E75">
            <w:pPr>
              <w:spacing w:before="120" w:after="200"/>
              <w:rPr>
                <w:rFonts w:ascii="Arial" w:hAnsi="Arial" w:cs="Arial"/>
                <w:sz w:val="24"/>
                <w:szCs w:val="24"/>
              </w:rPr>
            </w:pPr>
            <w:r w:rsidRPr="00691E75">
              <w:rPr>
                <w:rFonts w:ascii="Arial" w:hAnsi="Arial" w:cs="Arial"/>
                <w:sz w:val="24"/>
                <w:szCs w:val="24"/>
              </w:rPr>
              <w:t>Cymryd rhan mewn digwyddiadau cenedlaethol yn achlysurol i hyrwyddo gwahanol elfennau Bolisi Cynaliadwyedd y Comisiynydd</w:t>
            </w:r>
          </w:p>
        </w:tc>
        <w:tc>
          <w:tcPr>
            <w:tcW w:w="2074" w:type="dxa"/>
          </w:tcPr>
          <w:p w14:paraId="40F061F1" w14:textId="5C78A174" w:rsidR="00A666D7" w:rsidRPr="00AB0690" w:rsidRDefault="00AB0690" w:rsidP="00ED4D9A">
            <w:pPr>
              <w:spacing w:before="120" w:after="200"/>
              <w:rPr>
                <w:rFonts w:ascii="Arial" w:hAnsi="Arial" w:cs="Arial"/>
                <w:sz w:val="24"/>
                <w:szCs w:val="24"/>
              </w:rPr>
            </w:pPr>
            <w:r w:rsidRPr="00AB0690">
              <w:rPr>
                <w:rFonts w:ascii="Arial" w:hAnsi="Arial"/>
                <w:sz w:val="24"/>
              </w:rPr>
              <w:t>Swyddog Ymgysylltu a Digwyddiadau</w:t>
            </w:r>
          </w:p>
        </w:tc>
        <w:tc>
          <w:tcPr>
            <w:tcW w:w="1826" w:type="dxa"/>
          </w:tcPr>
          <w:p w14:paraId="60EA2939" w14:textId="0298C1A5" w:rsidR="00A666D7" w:rsidRPr="003232DE" w:rsidRDefault="00AB0690" w:rsidP="00ED4D9A">
            <w:pPr>
              <w:spacing w:before="120" w:after="200"/>
              <w:rPr>
                <w:rFonts w:ascii="Arial" w:hAnsi="Arial" w:cs="Arial"/>
                <w:sz w:val="24"/>
                <w:szCs w:val="24"/>
              </w:rPr>
            </w:pPr>
            <w:r>
              <w:rPr>
                <w:rFonts w:ascii="Arial" w:hAnsi="Arial" w:cs="Arial"/>
                <w:sz w:val="24"/>
                <w:szCs w:val="24"/>
              </w:rPr>
              <w:t xml:space="preserve">Yn flynyddol </w:t>
            </w:r>
          </w:p>
        </w:tc>
        <w:tc>
          <w:tcPr>
            <w:tcW w:w="6768" w:type="dxa"/>
          </w:tcPr>
          <w:p w14:paraId="3205E1AF" w14:textId="689F1D53" w:rsidR="00A84CAE" w:rsidRPr="003232DE" w:rsidRDefault="00691E75" w:rsidP="002E4CFE">
            <w:pPr>
              <w:spacing w:before="120" w:after="200"/>
              <w:rPr>
                <w:rFonts w:ascii="Arial" w:hAnsi="Arial" w:cs="Arial"/>
                <w:sz w:val="24"/>
                <w:szCs w:val="24"/>
              </w:rPr>
            </w:pPr>
            <w:r>
              <w:rPr>
                <w:rFonts w:ascii="Arial" w:hAnsi="Arial" w:cs="Arial"/>
                <w:sz w:val="24"/>
                <w:szCs w:val="24"/>
              </w:rPr>
              <w:t xml:space="preserve">Adroddiad y chwarter </w:t>
            </w:r>
            <w:r w:rsidR="00AB0690">
              <w:rPr>
                <w:rFonts w:ascii="Arial" w:hAnsi="Arial" w:cs="Arial"/>
                <w:sz w:val="24"/>
                <w:szCs w:val="24"/>
              </w:rPr>
              <w:t xml:space="preserve"> </w:t>
            </w:r>
          </w:p>
        </w:tc>
      </w:tr>
      <w:tr w:rsidR="00A666D7" w:rsidRPr="00630AD7" w14:paraId="157FEF24" w14:textId="77777777" w:rsidTr="00C26EA5">
        <w:trPr>
          <w:trHeight w:val="1917"/>
        </w:trPr>
        <w:tc>
          <w:tcPr>
            <w:tcW w:w="3160" w:type="dxa"/>
          </w:tcPr>
          <w:p w14:paraId="3AD7947E" w14:textId="39686541" w:rsidR="00A666D7" w:rsidRPr="00630AD7" w:rsidRDefault="00AB0690" w:rsidP="00ED4D9A">
            <w:pPr>
              <w:spacing w:before="120" w:after="200"/>
              <w:rPr>
                <w:rFonts w:ascii="Arial" w:hAnsi="Arial" w:cs="Arial"/>
                <w:sz w:val="24"/>
                <w:szCs w:val="24"/>
              </w:rPr>
            </w:pPr>
            <w:r>
              <w:rPr>
                <w:rFonts w:ascii="Arial" w:hAnsi="Arial"/>
                <w:sz w:val="24"/>
              </w:rPr>
              <w:lastRenderedPageBreak/>
              <w:t>Staff i gael gwybodaeth am y cynllun beicio i’r gwaith</w:t>
            </w:r>
          </w:p>
        </w:tc>
        <w:tc>
          <w:tcPr>
            <w:tcW w:w="2074" w:type="dxa"/>
          </w:tcPr>
          <w:p w14:paraId="7B688A79" w14:textId="3B99833D" w:rsidR="00A666D7" w:rsidRPr="00630AD7" w:rsidRDefault="00AB0690" w:rsidP="00ED4D9A">
            <w:pPr>
              <w:spacing w:before="120" w:after="200"/>
              <w:rPr>
                <w:rFonts w:ascii="Arial" w:hAnsi="Arial" w:cs="Arial"/>
                <w:sz w:val="24"/>
                <w:szCs w:val="24"/>
              </w:rPr>
            </w:pPr>
            <w:r w:rsidRPr="003232DE">
              <w:rPr>
                <w:rFonts w:ascii="Arial" w:hAnsi="Arial"/>
                <w:sz w:val="24"/>
              </w:rPr>
              <w:t>Prif Swyddog Gweithredol</w:t>
            </w:r>
          </w:p>
        </w:tc>
        <w:tc>
          <w:tcPr>
            <w:tcW w:w="1826" w:type="dxa"/>
          </w:tcPr>
          <w:p w14:paraId="749548F4" w14:textId="0323E9B3" w:rsidR="00A666D7" w:rsidRPr="00630AD7" w:rsidRDefault="00AB0690" w:rsidP="00ED4D9A">
            <w:pPr>
              <w:spacing w:before="120" w:after="200"/>
              <w:rPr>
                <w:rFonts w:ascii="Arial" w:hAnsi="Arial" w:cs="Arial"/>
                <w:sz w:val="24"/>
                <w:szCs w:val="24"/>
              </w:rPr>
            </w:pPr>
            <w:r>
              <w:rPr>
                <w:rFonts w:ascii="Arial" w:hAnsi="Arial" w:cs="Arial"/>
                <w:sz w:val="24"/>
                <w:szCs w:val="24"/>
              </w:rPr>
              <w:t>Wrth gynefino</w:t>
            </w:r>
          </w:p>
        </w:tc>
        <w:tc>
          <w:tcPr>
            <w:tcW w:w="6768" w:type="dxa"/>
          </w:tcPr>
          <w:p w14:paraId="4132BA70" w14:textId="77777777" w:rsidR="00AB0690" w:rsidRPr="00630AD7" w:rsidRDefault="00AB0690" w:rsidP="00AB0690">
            <w:pPr>
              <w:spacing w:before="120" w:after="200"/>
              <w:rPr>
                <w:rFonts w:ascii="Arial" w:hAnsi="Arial" w:cs="Arial"/>
                <w:sz w:val="24"/>
                <w:szCs w:val="24"/>
              </w:rPr>
            </w:pPr>
            <w:r>
              <w:rPr>
                <w:rFonts w:ascii="Arial" w:hAnsi="Arial"/>
                <w:sz w:val="24"/>
              </w:rPr>
              <w:t xml:space="preserve">Hysbysir staff fel rhan o’r broses gynefino. </w:t>
            </w:r>
          </w:p>
          <w:p w14:paraId="52272E75" w14:textId="77777777" w:rsidR="00AB0690" w:rsidRPr="00630AD7" w:rsidRDefault="00AB0690" w:rsidP="00AB0690">
            <w:pPr>
              <w:spacing w:before="120" w:after="200"/>
              <w:rPr>
                <w:rFonts w:ascii="Arial" w:hAnsi="Arial" w:cs="Arial"/>
                <w:sz w:val="24"/>
                <w:szCs w:val="24"/>
              </w:rPr>
            </w:pPr>
            <w:r>
              <w:rPr>
                <w:rFonts w:ascii="Arial" w:hAnsi="Arial"/>
                <w:sz w:val="24"/>
              </w:rPr>
              <w:t xml:space="preserve">Mae’r Polisi Beicio i’r Gwaith ar gael i’r holl staff ar y gyriant a rennir. </w:t>
            </w:r>
          </w:p>
          <w:p w14:paraId="4B8DAF03" w14:textId="442E1B31" w:rsidR="00A666D7" w:rsidRPr="00630AD7" w:rsidRDefault="00AB0690" w:rsidP="00AB0690">
            <w:pPr>
              <w:spacing w:before="120" w:after="200"/>
              <w:rPr>
                <w:rFonts w:ascii="Arial" w:hAnsi="Arial" w:cs="Arial"/>
                <w:sz w:val="24"/>
                <w:szCs w:val="24"/>
              </w:rPr>
            </w:pPr>
            <w:r>
              <w:rPr>
                <w:rFonts w:ascii="Arial" w:hAnsi="Arial"/>
                <w:sz w:val="24"/>
              </w:rPr>
              <w:t>Adroddir ar nifer yr aelodau staff sy’n beicio i’r gwaith / cyfarfodydd.</w:t>
            </w:r>
          </w:p>
        </w:tc>
      </w:tr>
      <w:tr w:rsidR="003232DE" w:rsidRPr="003232DE" w14:paraId="20A14A4A" w14:textId="77777777" w:rsidTr="00C26EA5">
        <w:trPr>
          <w:trHeight w:val="578"/>
        </w:trPr>
        <w:tc>
          <w:tcPr>
            <w:tcW w:w="13828" w:type="dxa"/>
            <w:gridSpan w:val="4"/>
            <w:shd w:val="clear" w:color="auto" w:fill="F2F2F2" w:themeFill="background1" w:themeFillShade="F2"/>
          </w:tcPr>
          <w:p w14:paraId="463CAC0D" w14:textId="14C17550" w:rsidR="00684916" w:rsidRPr="003232DE" w:rsidRDefault="00AB0690" w:rsidP="1997F5C4">
            <w:pPr>
              <w:spacing w:before="120" w:after="200"/>
              <w:rPr>
                <w:rFonts w:ascii="Arial" w:hAnsi="Arial" w:cs="Arial"/>
                <w:b/>
                <w:bCs/>
                <w:sz w:val="24"/>
                <w:szCs w:val="24"/>
              </w:rPr>
            </w:pPr>
            <w:r w:rsidRPr="00AB0690">
              <w:rPr>
                <w:rFonts w:ascii="Arial" w:hAnsi="Arial" w:cs="Arial"/>
                <w:b/>
                <w:bCs/>
                <w:sz w:val="24"/>
                <w:szCs w:val="24"/>
              </w:rPr>
              <w:t>Hyrwyddo lleihau’r defnydd o drydan yn y swyddfa ac mewn gorsafoedd gweithio o bell</w:t>
            </w:r>
          </w:p>
        </w:tc>
      </w:tr>
      <w:tr w:rsidR="003232DE" w:rsidRPr="003232DE" w14:paraId="7CDA89DD" w14:textId="77777777" w:rsidTr="00C26EA5">
        <w:trPr>
          <w:trHeight w:val="558"/>
        </w:trPr>
        <w:tc>
          <w:tcPr>
            <w:tcW w:w="3160" w:type="dxa"/>
          </w:tcPr>
          <w:p w14:paraId="66ABC203" w14:textId="13A6C27E" w:rsidR="00A666D7" w:rsidRPr="003232DE" w:rsidRDefault="00AB0690" w:rsidP="00ED4D9A">
            <w:pPr>
              <w:spacing w:before="120" w:after="200"/>
              <w:rPr>
                <w:rFonts w:ascii="Arial" w:hAnsi="Arial" w:cs="Arial"/>
                <w:sz w:val="24"/>
                <w:szCs w:val="24"/>
              </w:rPr>
            </w:pPr>
            <w:r w:rsidRPr="00AB0690">
              <w:rPr>
                <w:rFonts w:ascii="Arial" w:hAnsi="Arial" w:cs="Arial"/>
                <w:sz w:val="24"/>
                <w:szCs w:val="24"/>
              </w:rPr>
              <w:t>Addysgu staff am gamau syml i leihau’r defnydd o ynni yn y gweithle ac yn y cartref e.e. diffodd cyfrifiaduron, diffodd goleuadau mewn ystafelloedd cyfarfod pan nad ydynt yn cael eu defnyddio, dim ond argraffu deunydd sydd ei angen</w:t>
            </w:r>
          </w:p>
        </w:tc>
        <w:tc>
          <w:tcPr>
            <w:tcW w:w="2074" w:type="dxa"/>
          </w:tcPr>
          <w:p w14:paraId="0469B12D" w14:textId="77777777" w:rsidR="00AB0690" w:rsidRPr="00AB0690" w:rsidRDefault="00AB0690" w:rsidP="00AB0690">
            <w:pPr>
              <w:spacing w:before="120" w:after="200"/>
              <w:rPr>
                <w:rFonts w:ascii="Arial" w:hAnsi="Arial" w:cs="Arial"/>
                <w:sz w:val="24"/>
                <w:szCs w:val="24"/>
              </w:rPr>
            </w:pPr>
            <w:r w:rsidRPr="00AB0690">
              <w:rPr>
                <w:rFonts w:ascii="Arial" w:hAnsi="Arial" w:cs="Arial"/>
                <w:sz w:val="24"/>
                <w:szCs w:val="24"/>
              </w:rPr>
              <w:t>Prif Swyddog Gweithredu</w:t>
            </w:r>
          </w:p>
          <w:p w14:paraId="663ED1B7" w14:textId="24772932" w:rsidR="00A666D7" w:rsidRPr="003232DE" w:rsidRDefault="00A666D7" w:rsidP="1997F5C4">
            <w:pPr>
              <w:spacing w:before="120" w:after="200"/>
              <w:rPr>
                <w:rFonts w:ascii="Arial" w:hAnsi="Arial" w:cs="Arial"/>
                <w:sz w:val="24"/>
                <w:szCs w:val="24"/>
              </w:rPr>
            </w:pPr>
          </w:p>
        </w:tc>
        <w:tc>
          <w:tcPr>
            <w:tcW w:w="1826" w:type="dxa"/>
          </w:tcPr>
          <w:p w14:paraId="13005783" w14:textId="3E63C014" w:rsidR="00A666D7" w:rsidRPr="003232DE" w:rsidRDefault="00AB0690" w:rsidP="00ED4D9A">
            <w:pPr>
              <w:spacing w:before="120" w:after="200"/>
              <w:rPr>
                <w:rFonts w:ascii="Arial" w:hAnsi="Arial" w:cs="Arial"/>
                <w:sz w:val="24"/>
                <w:szCs w:val="24"/>
              </w:rPr>
            </w:pPr>
            <w:r>
              <w:rPr>
                <w:rFonts w:ascii="Arial" w:hAnsi="Arial" w:cs="Arial"/>
                <w:sz w:val="24"/>
                <w:szCs w:val="24"/>
              </w:rPr>
              <w:t xml:space="preserve">Parhaus </w:t>
            </w:r>
          </w:p>
        </w:tc>
        <w:tc>
          <w:tcPr>
            <w:tcW w:w="6768" w:type="dxa"/>
          </w:tcPr>
          <w:p w14:paraId="1F2B562E" w14:textId="77777777" w:rsidR="00AB0690" w:rsidRPr="00AB0690" w:rsidRDefault="00AB0690" w:rsidP="00AB0690">
            <w:pPr>
              <w:spacing w:before="120" w:after="200"/>
              <w:rPr>
                <w:rFonts w:ascii="Arial" w:hAnsi="Arial" w:cs="Arial"/>
                <w:sz w:val="24"/>
                <w:szCs w:val="24"/>
              </w:rPr>
            </w:pPr>
            <w:r w:rsidRPr="00AB0690">
              <w:rPr>
                <w:rFonts w:ascii="Arial" w:hAnsi="Arial" w:cs="Arial"/>
                <w:sz w:val="24"/>
                <w:szCs w:val="24"/>
              </w:rPr>
              <w:t xml:space="preserve">Nodiadau atgoffa’n cael eu hanfon drwy e-bost, hysbysfwrdd </w:t>
            </w:r>
            <w:proofErr w:type="spellStart"/>
            <w:r w:rsidRPr="00AB0690">
              <w:rPr>
                <w:rFonts w:ascii="Arial" w:hAnsi="Arial" w:cs="Arial"/>
                <w:sz w:val="24"/>
                <w:szCs w:val="24"/>
              </w:rPr>
              <w:t>Teams</w:t>
            </w:r>
            <w:proofErr w:type="spellEnd"/>
            <w:r w:rsidRPr="00AB0690">
              <w:rPr>
                <w:rFonts w:ascii="Arial" w:hAnsi="Arial" w:cs="Arial"/>
                <w:sz w:val="24"/>
                <w:szCs w:val="24"/>
              </w:rPr>
              <w:t xml:space="preserve"> a/neu mewn cyfarfodydd tîm. </w:t>
            </w:r>
          </w:p>
          <w:p w14:paraId="5C95E6F8" w14:textId="77777777" w:rsidR="00AB0690" w:rsidRPr="00AB0690" w:rsidRDefault="00AB0690" w:rsidP="00AB0690">
            <w:pPr>
              <w:spacing w:before="120" w:after="200"/>
              <w:rPr>
                <w:rFonts w:ascii="Arial" w:hAnsi="Arial" w:cs="Arial"/>
                <w:sz w:val="24"/>
                <w:szCs w:val="24"/>
              </w:rPr>
            </w:pPr>
            <w:r w:rsidRPr="00AB0690">
              <w:rPr>
                <w:rFonts w:ascii="Arial" w:hAnsi="Arial" w:cs="Arial"/>
                <w:sz w:val="24"/>
                <w:szCs w:val="24"/>
              </w:rPr>
              <w:t xml:space="preserve">Mwy o wybodaeth/ymwybyddiaeth ymysg staff o’r camau y </w:t>
            </w:r>
            <w:proofErr w:type="spellStart"/>
            <w:r w:rsidRPr="00AB0690">
              <w:rPr>
                <w:rFonts w:ascii="Arial" w:hAnsi="Arial" w:cs="Arial"/>
                <w:sz w:val="24"/>
                <w:szCs w:val="24"/>
              </w:rPr>
              <w:t>gallant</w:t>
            </w:r>
            <w:proofErr w:type="spellEnd"/>
            <w:r w:rsidRPr="00AB0690">
              <w:rPr>
                <w:rFonts w:ascii="Arial" w:hAnsi="Arial" w:cs="Arial"/>
                <w:sz w:val="24"/>
                <w:szCs w:val="24"/>
              </w:rPr>
              <w:t xml:space="preserve"> eu cymryd i leihau’r defnydd o drydan. </w:t>
            </w:r>
          </w:p>
          <w:p w14:paraId="3AD79E23" w14:textId="673F7FDB" w:rsidR="000C5456" w:rsidRPr="003232DE" w:rsidRDefault="000C5456" w:rsidP="00E35FE1">
            <w:pPr>
              <w:spacing w:before="120" w:after="200"/>
              <w:rPr>
                <w:rFonts w:ascii="Arial" w:hAnsi="Arial" w:cs="Arial"/>
                <w:sz w:val="24"/>
                <w:szCs w:val="24"/>
              </w:rPr>
            </w:pPr>
          </w:p>
        </w:tc>
      </w:tr>
      <w:tr w:rsidR="00AB0690" w:rsidRPr="003232DE" w14:paraId="2C85C269" w14:textId="77777777" w:rsidTr="00AB0690">
        <w:trPr>
          <w:trHeight w:val="558"/>
        </w:trPr>
        <w:tc>
          <w:tcPr>
            <w:tcW w:w="13828" w:type="dxa"/>
            <w:gridSpan w:val="4"/>
            <w:shd w:val="clear" w:color="auto" w:fill="F2F2F2" w:themeFill="background1" w:themeFillShade="F2"/>
          </w:tcPr>
          <w:p w14:paraId="7106CA24" w14:textId="594FCAF0" w:rsidR="00AB0690" w:rsidRPr="003232DE" w:rsidRDefault="00AB0690" w:rsidP="00AD1D58">
            <w:pPr>
              <w:spacing w:before="120" w:after="200"/>
              <w:rPr>
                <w:rFonts w:ascii="Arial" w:hAnsi="Arial" w:cs="Arial"/>
                <w:sz w:val="24"/>
                <w:szCs w:val="24"/>
              </w:rPr>
            </w:pPr>
            <w:r>
              <w:rPr>
                <w:rFonts w:ascii="Arial" w:hAnsi="Arial"/>
                <w:b/>
                <w:sz w:val="24"/>
              </w:rPr>
              <w:t>Hyrwyddo dulliau teithio carbon isel i weithwyr pan fyddant yn mynd i’r swyddfa neu’n mynd i gyfarfodydd allanol</w:t>
            </w:r>
          </w:p>
        </w:tc>
      </w:tr>
      <w:tr w:rsidR="00AD1D58" w:rsidRPr="00630AD7" w14:paraId="6DBF2C3E" w14:textId="77777777" w:rsidTr="00C26EA5">
        <w:trPr>
          <w:trHeight w:val="558"/>
        </w:trPr>
        <w:tc>
          <w:tcPr>
            <w:tcW w:w="3160" w:type="dxa"/>
          </w:tcPr>
          <w:p w14:paraId="4A557207" w14:textId="7E0CCD68" w:rsidR="00AD1D58" w:rsidRPr="002E4CFE" w:rsidRDefault="00AB0690" w:rsidP="00ED4D9A">
            <w:pPr>
              <w:spacing w:before="120" w:after="200"/>
              <w:rPr>
                <w:rFonts w:ascii="Arial" w:hAnsi="Arial"/>
                <w:color w:val="0070C0"/>
                <w:sz w:val="24"/>
              </w:rPr>
            </w:pPr>
            <w:r>
              <w:rPr>
                <w:rFonts w:ascii="Arial" w:hAnsi="Arial"/>
                <w:sz w:val="24"/>
              </w:rPr>
              <w:t>Diweddaru Cynllun Teithio’r Comisiynydd</w:t>
            </w:r>
          </w:p>
        </w:tc>
        <w:tc>
          <w:tcPr>
            <w:tcW w:w="2074" w:type="dxa"/>
          </w:tcPr>
          <w:p w14:paraId="4B044FDB" w14:textId="6C7A143B" w:rsidR="00AD1D58" w:rsidRDefault="00AB0690" w:rsidP="1997F5C4">
            <w:pPr>
              <w:spacing w:before="120" w:after="200"/>
              <w:rPr>
                <w:rFonts w:ascii="Arial" w:hAnsi="Arial"/>
                <w:sz w:val="24"/>
              </w:rPr>
            </w:pPr>
            <w:r>
              <w:rPr>
                <w:rFonts w:ascii="Arial" w:hAnsi="Arial"/>
                <w:sz w:val="24"/>
              </w:rPr>
              <w:t>Prif Swyddog Gweithredu</w:t>
            </w:r>
          </w:p>
        </w:tc>
        <w:tc>
          <w:tcPr>
            <w:tcW w:w="1826" w:type="dxa"/>
          </w:tcPr>
          <w:p w14:paraId="7F78722D" w14:textId="1EAECB1D" w:rsidR="00AD1D58" w:rsidRDefault="00AB0690" w:rsidP="00ED4D9A">
            <w:pPr>
              <w:spacing w:before="120" w:after="200"/>
              <w:rPr>
                <w:rFonts w:ascii="Arial" w:hAnsi="Arial"/>
                <w:sz w:val="24"/>
              </w:rPr>
            </w:pPr>
            <w:r>
              <w:rPr>
                <w:rFonts w:ascii="Arial" w:hAnsi="Arial"/>
                <w:sz w:val="24"/>
              </w:rPr>
              <w:t xml:space="preserve">Mawrth 2028 </w:t>
            </w:r>
          </w:p>
        </w:tc>
        <w:tc>
          <w:tcPr>
            <w:tcW w:w="6768" w:type="dxa"/>
          </w:tcPr>
          <w:p w14:paraId="3A604558" w14:textId="77777777" w:rsidR="00AB0690" w:rsidRPr="00742BF0" w:rsidRDefault="00AB0690" w:rsidP="00AB0690">
            <w:pPr>
              <w:spacing w:before="120" w:after="200"/>
              <w:rPr>
                <w:rFonts w:ascii="Arial" w:hAnsi="Arial" w:cs="Arial"/>
                <w:sz w:val="24"/>
                <w:szCs w:val="24"/>
              </w:rPr>
            </w:pPr>
            <w:r>
              <w:rPr>
                <w:rFonts w:ascii="Arial" w:hAnsi="Arial"/>
                <w:sz w:val="24"/>
              </w:rPr>
              <w:t xml:space="preserve">Holiadur staff wedi’i lenwi i gofnodi’r dulliau trafnidiaeth a ddefnyddiwyd. </w:t>
            </w:r>
          </w:p>
          <w:p w14:paraId="4AC11E96" w14:textId="325F0151" w:rsidR="00AD1D58" w:rsidRPr="00AD1D58" w:rsidRDefault="00AB0690" w:rsidP="00AB0690">
            <w:pPr>
              <w:spacing w:before="120" w:after="200"/>
              <w:rPr>
                <w:rFonts w:ascii="Arial" w:hAnsi="Arial" w:cs="Arial"/>
                <w:color w:val="0070C0"/>
                <w:sz w:val="24"/>
                <w:szCs w:val="24"/>
              </w:rPr>
            </w:pPr>
            <w:r>
              <w:rPr>
                <w:rFonts w:ascii="Arial" w:hAnsi="Arial"/>
                <w:sz w:val="24"/>
              </w:rPr>
              <w:t>Mwy o ymwybyddiaeth ymysg staff o opsiynau teithio carbon isel.</w:t>
            </w:r>
          </w:p>
        </w:tc>
      </w:tr>
      <w:tr w:rsidR="00AB0690" w:rsidRPr="00630AD7" w14:paraId="07843717" w14:textId="77777777" w:rsidTr="00C26EA5">
        <w:trPr>
          <w:trHeight w:val="558"/>
        </w:trPr>
        <w:tc>
          <w:tcPr>
            <w:tcW w:w="3160" w:type="dxa"/>
          </w:tcPr>
          <w:p w14:paraId="027E39BF" w14:textId="7D7FFF13" w:rsidR="00AB0690" w:rsidRDefault="00AB0690" w:rsidP="00ED4D9A">
            <w:pPr>
              <w:spacing w:before="120" w:after="200"/>
              <w:rPr>
                <w:rFonts w:ascii="Arial" w:hAnsi="Arial"/>
                <w:sz w:val="24"/>
              </w:rPr>
            </w:pPr>
            <w:r>
              <w:rPr>
                <w:rFonts w:ascii="Arial" w:hAnsi="Arial"/>
                <w:sz w:val="24"/>
              </w:rPr>
              <w:t xml:space="preserve">Gwrthbwyso ôl troed carbon y sefydliad drwy ddefnyddio prosiectau </w:t>
            </w:r>
            <w:r>
              <w:rPr>
                <w:rFonts w:ascii="Arial" w:hAnsi="Arial"/>
                <w:sz w:val="24"/>
              </w:rPr>
              <w:lastRenderedPageBreak/>
              <w:t>gwrthbwyso carbon o safon uchel</w:t>
            </w:r>
          </w:p>
        </w:tc>
        <w:tc>
          <w:tcPr>
            <w:tcW w:w="2074" w:type="dxa"/>
          </w:tcPr>
          <w:p w14:paraId="3F7A0F35" w14:textId="5C54AC94" w:rsidR="00AB0690" w:rsidRDefault="00AB0690" w:rsidP="1997F5C4">
            <w:pPr>
              <w:spacing w:before="120" w:after="200"/>
              <w:rPr>
                <w:rFonts w:ascii="Arial" w:hAnsi="Arial"/>
                <w:sz w:val="24"/>
              </w:rPr>
            </w:pPr>
            <w:r>
              <w:rPr>
                <w:rFonts w:ascii="Arial" w:hAnsi="Arial"/>
                <w:sz w:val="24"/>
              </w:rPr>
              <w:lastRenderedPageBreak/>
              <w:t>Prif Swyddog Gweithredu</w:t>
            </w:r>
          </w:p>
        </w:tc>
        <w:tc>
          <w:tcPr>
            <w:tcW w:w="1826" w:type="dxa"/>
          </w:tcPr>
          <w:p w14:paraId="48A62E49" w14:textId="4E2400FB" w:rsidR="00AB0690" w:rsidRDefault="00AB0690" w:rsidP="00ED4D9A">
            <w:pPr>
              <w:spacing w:before="120" w:after="200"/>
              <w:rPr>
                <w:rFonts w:ascii="Arial" w:hAnsi="Arial"/>
                <w:sz w:val="24"/>
              </w:rPr>
            </w:pPr>
            <w:r>
              <w:rPr>
                <w:rFonts w:ascii="Arial" w:hAnsi="Arial"/>
                <w:sz w:val="24"/>
              </w:rPr>
              <w:t>Mis Mawrth bob blwyddyn</w:t>
            </w:r>
          </w:p>
        </w:tc>
        <w:tc>
          <w:tcPr>
            <w:tcW w:w="6768" w:type="dxa"/>
          </w:tcPr>
          <w:p w14:paraId="3D111496" w14:textId="77777777" w:rsidR="00AB0690" w:rsidRDefault="00AB0690" w:rsidP="00AB0690">
            <w:pPr>
              <w:spacing w:before="120"/>
              <w:rPr>
                <w:rFonts w:ascii="Arial" w:hAnsi="Arial" w:cs="Arial"/>
                <w:sz w:val="24"/>
                <w:szCs w:val="24"/>
              </w:rPr>
            </w:pPr>
            <w:r>
              <w:rPr>
                <w:rFonts w:ascii="Arial" w:hAnsi="Arial"/>
                <w:sz w:val="24"/>
              </w:rPr>
              <w:t>Y gwrthbwyso yn cael ei gyfrifo a’i gyfrannu.</w:t>
            </w:r>
          </w:p>
          <w:p w14:paraId="2A4A82AF" w14:textId="534F9B7A" w:rsidR="00AB0690" w:rsidRDefault="00AB0690" w:rsidP="00AB0690">
            <w:pPr>
              <w:spacing w:before="120"/>
              <w:rPr>
                <w:rFonts w:ascii="Arial" w:hAnsi="Arial"/>
                <w:sz w:val="24"/>
              </w:rPr>
            </w:pPr>
            <w:r>
              <w:rPr>
                <w:rFonts w:ascii="Arial" w:hAnsi="Arial"/>
                <w:sz w:val="24"/>
              </w:rPr>
              <w:t>Tystysgrif wedi’i derbyn.</w:t>
            </w:r>
          </w:p>
        </w:tc>
      </w:tr>
    </w:tbl>
    <w:p w14:paraId="642CA5CA" w14:textId="77777777" w:rsidR="00684916" w:rsidRPr="00FB363E" w:rsidRDefault="00684916" w:rsidP="00684916">
      <w:pPr>
        <w:spacing w:before="120"/>
        <w:rPr>
          <w:rFonts w:ascii="Arial" w:hAnsi="Arial" w:cs="Arial"/>
          <w:b/>
        </w:rPr>
      </w:pPr>
    </w:p>
    <w:p w14:paraId="1FE12607" w14:textId="77777777" w:rsidR="004D348A" w:rsidRPr="00FB363E" w:rsidRDefault="004D348A" w:rsidP="00866E7F">
      <w:pPr>
        <w:pStyle w:val="Default"/>
        <w:spacing w:after="120"/>
        <w:rPr>
          <w:rFonts w:ascii="Arial" w:hAnsi="Arial" w:cs="Arial"/>
          <w:b/>
          <w:sz w:val="28"/>
          <w:szCs w:val="28"/>
        </w:rPr>
      </w:pPr>
    </w:p>
    <w:p w14:paraId="749DE38C" w14:textId="77777777" w:rsidR="00684916" w:rsidRPr="00FB363E" w:rsidRDefault="00684916" w:rsidP="00866E7F">
      <w:pPr>
        <w:pStyle w:val="Default"/>
        <w:spacing w:after="120"/>
        <w:rPr>
          <w:rFonts w:ascii="Arial" w:hAnsi="Arial" w:cs="Arial"/>
          <w:b/>
          <w:sz w:val="28"/>
          <w:szCs w:val="28"/>
        </w:rPr>
      </w:pPr>
    </w:p>
    <w:sectPr w:rsidR="00684916" w:rsidRPr="00FB363E" w:rsidSect="00684916">
      <w:headerReference w:type="first" r:id="rId16"/>
      <w:pgSz w:w="16838" w:h="11906" w:orient="landscape"/>
      <w:pgMar w:top="1440" w:right="1440" w:bottom="1440"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0AB31" w14:textId="77777777" w:rsidR="00B56796" w:rsidRDefault="00B56796" w:rsidP="00FE7824">
      <w:r>
        <w:separator/>
      </w:r>
    </w:p>
  </w:endnote>
  <w:endnote w:type="continuationSeparator" w:id="0">
    <w:p w14:paraId="1414DAC2" w14:textId="77777777" w:rsidR="00B56796" w:rsidRDefault="00B56796" w:rsidP="00FE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8A75" w14:textId="77777777" w:rsidR="00B25C40" w:rsidRPr="00860899" w:rsidRDefault="00B25C40" w:rsidP="00860899">
    <w:pPr>
      <w:pStyle w:val="Footer"/>
      <w:tabs>
        <w:tab w:val="left" w:pos="645"/>
      </w:tabs>
      <w:rPr>
        <w:rFonts w:ascii="Arial" w:hAnsi="Arial" w:cs="Arial"/>
        <w:sz w:val="28"/>
        <w:szCs w:val="28"/>
      </w:rPr>
    </w:pPr>
    <w:r>
      <w:rPr>
        <w:rFonts w:ascii="Arial" w:hAnsi="Arial"/>
        <w:sz w:val="28"/>
      </w:rPr>
      <w:tab/>
    </w:r>
    <w:r w:rsidRPr="00860899">
      <w:rPr>
        <w:rFonts w:ascii="Arial" w:hAnsi="Arial" w:cs="Arial"/>
        <w:sz w:val="28"/>
      </w:rPr>
      <w:fldChar w:fldCharType="begin"/>
    </w:r>
    <w:r w:rsidRPr="00860899">
      <w:rPr>
        <w:rFonts w:ascii="Arial" w:hAnsi="Arial" w:cs="Arial"/>
        <w:sz w:val="28"/>
      </w:rPr>
      <w:instrText xml:space="preserve"> PAGE   \* MERGEFORMAT </w:instrText>
    </w:r>
    <w:r w:rsidRPr="00860899">
      <w:rPr>
        <w:rFonts w:ascii="Arial" w:hAnsi="Arial" w:cs="Arial"/>
        <w:sz w:val="28"/>
      </w:rPr>
      <w:fldChar w:fldCharType="separate"/>
    </w:r>
    <w:r w:rsidR="001A575D">
      <w:rPr>
        <w:rFonts w:ascii="Arial" w:hAnsi="Arial" w:cs="Arial"/>
        <w:sz w:val="28"/>
      </w:rPr>
      <w:t>17</w:t>
    </w:r>
    <w:r w:rsidRPr="00860899">
      <w:rPr>
        <w:rFonts w:ascii="Arial" w:hAnsi="Arial" w:cs="Arial"/>
        <w:sz w:val="28"/>
      </w:rPr>
      <w:fldChar w:fldCharType="end"/>
    </w:r>
  </w:p>
  <w:p w14:paraId="0C8371C4" w14:textId="77777777" w:rsidR="00B25C40" w:rsidRDefault="00B25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1F08" w14:textId="77777777" w:rsidR="00B25C40" w:rsidRPr="006244D9" w:rsidRDefault="00866E7F" w:rsidP="006244D9">
    <w:pPr>
      <w:pStyle w:val="Footer"/>
      <w:rPr>
        <w:rFonts w:ascii="Arial" w:hAnsi="Arial" w:cs="Arial"/>
        <w:sz w:val="28"/>
        <w:szCs w:val="28"/>
      </w:rPr>
    </w:pPr>
    <w:r w:rsidRPr="00866E7F">
      <w:rPr>
        <w:rFonts w:ascii="Arial" w:hAnsi="Arial" w:cs="Arial"/>
        <w:sz w:val="28"/>
      </w:rPr>
      <w:fldChar w:fldCharType="begin"/>
    </w:r>
    <w:r w:rsidRPr="00866E7F">
      <w:rPr>
        <w:rFonts w:ascii="Arial" w:hAnsi="Arial" w:cs="Arial"/>
        <w:sz w:val="28"/>
      </w:rPr>
      <w:instrText xml:space="preserve"> PAGE   \* MERGEFORMAT </w:instrText>
    </w:r>
    <w:r w:rsidRPr="00866E7F">
      <w:rPr>
        <w:rFonts w:ascii="Arial" w:hAnsi="Arial" w:cs="Arial"/>
        <w:sz w:val="28"/>
      </w:rPr>
      <w:fldChar w:fldCharType="separate"/>
    </w:r>
    <w:r w:rsidR="001A575D">
      <w:rPr>
        <w:rFonts w:ascii="Arial" w:hAnsi="Arial" w:cs="Arial"/>
        <w:sz w:val="28"/>
      </w:rPr>
      <w:t>1</w:t>
    </w:r>
    <w:r w:rsidR="001A575D">
      <w:rPr>
        <w:rFonts w:ascii="Arial" w:hAnsi="Arial" w:cs="Arial"/>
        <w:sz w:val="28"/>
      </w:rPr>
      <w:t>1</w:t>
    </w:r>
    <w:r w:rsidRPr="00866E7F">
      <w:rPr>
        <w:rFonts w:ascii="Arial" w:hAnsi="Arial" w:cs="Arial"/>
        <w:sz w:val="28"/>
      </w:rPr>
      <w:fldChar w:fldCharType="end"/>
    </w:r>
    <w:r>
      <w:rPr>
        <w:rFonts w:ascii="Arial" w:hAnsi="Arial"/>
        <w:sz w:val="28"/>
      </w:rPr>
      <w:tab/>
    </w:r>
  </w:p>
  <w:p w14:paraId="310D49AD" w14:textId="77777777" w:rsidR="00B25C40" w:rsidRPr="006244D9" w:rsidRDefault="00B25C4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63F8" w14:textId="77777777" w:rsidR="00B56796" w:rsidRDefault="00B56796" w:rsidP="00FE7824">
      <w:r>
        <w:separator/>
      </w:r>
    </w:p>
  </w:footnote>
  <w:footnote w:type="continuationSeparator" w:id="0">
    <w:p w14:paraId="335766EF" w14:textId="77777777" w:rsidR="00B56796" w:rsidRDefault="00B56796" w:rsidP="00FE7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ABB3" w14:textId="77777777" w:rsidR="00684916" w:rsidRDefault="00684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AF4"/>
    <w:multiLevelType w:val="multilevel"/>
    <w:tmpl w:val="6A3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D468D"/>
    <w:multiLevelType w:val="hybridMultilevel"/>
    <w:tmpl w:val="3FEA4B04"/>
    <w:lvl w:ilvl="0" w:tplc="08090001">
      <w:start w:val="1"/>
      <w:numFmt w:val="bullet"/>
      <w:lvlText w:val=""/>
      <w:lvlJc w:val="left"/>
      <w:pPr>
        <w:ind w:left="426" w:hanging="360"/>
      </w:pPr>
      <w:rPr>
        <w:rFonts w:ascii="Symbol" w:hAnsi="Symbol" w:hint="default"/>
      </w:rPr>
    </w:lvl>
    <w:lvl w:ilvl="1" w:tplc="08090019">
      <w:start w:val="1"/>
      <w:numFmt w:val="decimal"/>
      <w:lvlText w:val="%2."/>
      <w:lvlJc w:val="left"/>
      <w:pPr>
        <w:tabs>
          <w:tab w:val="num" w:pos="1146"/>
        </w:tabs>
        <w:ind w:left="1146" w:hanging="360"/>
      </w:pPr>
    </w:lvl>
    <w:lvl w:ilvl="2" w:tplc="0809001B">
      <w:start w:val="1"/>
      <w:numFmt w:val="decimal"/>
      <w:lvlText w:val="%3."/>
      <w:lvlJc w:val="left"/>
      <w:pPr>
        <w:tabs>
          <w:tab w:val="num" w:pos="1866"/>
        </w:tabs>
        <w:ind w:left="1866" w:hanging="360"/>
      </w:pPr>
    </w:lvl>
    <w:lvl w:ilvl="3" w:tplc="0809000F">
      <w:start w:val="1"/>
      <w:numFmt w:val="decimal"/>
      <w:lvlText w:val="%4."/>
      <w:lvlJc w:val="left"/>
      <w:pPr>
        <w:tabs>
          <w:tab w:val="num" w:pos="2586"/>
        </w:tabs>
        <w:ind w:left="2586" w:hanging="360"/>
      </w:pPr>
    </w:lvl>
    <w:lvl w:ilvl="4" w:tplc="08090019">
      <w:start w:val="1"/>
      <w:numFmt w:val="decimal"/>
      <w:lvlText w:val="%5."/>
      <w:lvlJc w:val="left"/>
      <w:pPr>
        <w:tabs>
          <w:tab w:val="num" w:pos="3306"/>
        </w:tabs>
        <w:ind w:left="3306" w:hanging="360"/>
      </w:pPr>
    </w:lvl>
    <w:lvl w:ilvl="5" w:tplc="0809001B">
      <w:start w:val="1"/>
      <w:numFmt w:val="decimal"/>
      <w:lvlText w:val="%6."/>
      <w:lvlJc w:val="left"/>
      <w:pPr>
        <w:tabs>
          <w:tab w:val="num" w:pos="4026"/>
        </w:tabs>
        <w:ind w:left="4026" w:hanging="360"/>
      </w:pPr>
    </w:lvl>
    <w:lvl w:ilvl="6" w:tplc="0809000F">
      <w:start w:val="1"/>
      <w:numFmt w:val="decimal"/>
      <w:lvlText w:val="%7."/>
      <w:lvlJc w:val="left"/>
      <w:pPr>
        <w:tabs>
          <w:tab w:val="num" w:pos="4746"/>
        </w:tabs>
        <w:ind w:left="4746" w:hanging="360"/>
      </w:pPr>
    </w:lvl>
    <w:lvl w:ilvl="7" w:tplc="08090019">
      <w:start w:val="1"/>
      <w:numFmt w:val="decimal"/>
      <w:lvlText w:val="%8."/>
      <w:lvlJc w:val="left"/>
      <w:pPr>
        <w:tabs>
          <w:tab w:val="num" w:pos="5466"/>
        </w:tabs>
        <w:ind w:left="5466" w:hanging="360"/>
      </w:pPr>
    </w:lvl>
    <w:lvl w:ilvl="8" w:tplc="0809001B">
      <w:start w:val="1"/>
      <w:numFmt w:val="decimal"/>
      <w:lvlText w:val="%9."/>
      <w:lvlJc w:val="left"/>
      <w:pPr>
        <w:tabs>
          <w:tab w:val="num" w:pos="6186"/>
        </w:tabs>
        <w:ind w:left="6186" w:hanging="360"/>
      </w:pPr>
    </w:lvl>
  </w:abstractNum>
  <w:abstractNum w:abstractNumId="2" w15:restartNumberingAfterBreak="0">
    <w:nsid w:val="1AF96A83"/>
    <w:multiLevelType w:val="hybridMultilevel"/>
    <w:tmpl w:val="EA5E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34135"/>
    <w:multiLevelType w:val="hybridMultilevel"/>
    <w:tmpl w:val="A2786C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6F682B"/>
    <w:multiLevelType w:val="hybridMultilevel"/>
    <w:tmpl w:val="27C4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83986"/>
    <w:multiLevelType w:val="hybridMultilevel"/>
    <w:tmpl w:val="25185A46"/>
    <w:lvl w:ilvl="0" w:tplc="9ABEFCD8">
      <w:start w:val="1"/>
      <w:numFmt w:val="bullet"/>
      <w:lvlText w:val="·"/>
      <w:lvlJc w:val="left"/>
      <w:pPr>
        <w:ind w:left="720" w:hanging="360"/>
      </w:pPr>
      <w:rPr>
        <w:rFonts w:ascii="Symbol" w:hAnsi="Symbol" w:hint="default"/>
      </w:rPr>
    </w:lvl>
    <w:lvl w:ilvl="1" w:tplc="8D8A54F8">
      <w:start w:val="1"/>
      <w:numFmt w:val="bullet"/>
      <w:lvlText w:val="o"/>
      <w:lvlJc w:val="left"/>
      <w:pPr>
        <w:ind w:left="1440" w:hanging="360"/>
      </w:pPr>
      <w:rPr>
        <w:rFonts w:ascii="Courier New" w:hAnsi="Courier New" w:hint="default"/>
      </w:rPr>
    </w:lvl>
    <w:lvl w:ilvl="2" w:tplc="0E7E73BE">
      <w:start w:val="1"/>
      <w:numFmt w:val="bullet"/>
      <w:lvlText w:val=""/>
      <w:lvlJc w:val="left"/>
      <w:pPr>
        <w:ind w:left="2160" w:hanging="360"/>
      </w:pPr>
      <w:rPr>
        <w:rFonts w:ascii="Wingdings" w:hAnsi="Wingdings" w:hint="default"/>
      </w:rPr>
    </w:lvl>
    <w:lvl w:ilvl="3" w:tplc="A642C46E">
      <w:start w:val="1"/>
      <w:numFmt w:val="bullet"/>
      <w:lvlText w:val=""/>
      <w:lvlJc w:val="left"/>
      <w:pPr>
        <w:ind w:left="2880" w:hanging="360"/>
      </w:pPr>
      <w:rPr>
        <w:rFonts w:ascii="Symbol" w:hAnsi="Symbol" w:hint="default"/>
      </w:rPr>
    </w:lvl>
    <w:lvl w:ilvl="4" w:tplc="5D365EFA">
      <w:start w:val="1"/>
      <w:numFmt w:val="bullet"/>
      <w:lvlText w:val="o"/>
      <w:lvlJc w:val="left"/>
      <w:pPr>
        <w:ind w:left="3600" w:hanging="360"/>
      </w:pPr>
      <w:rPr>
        <w:rFonts w:ascii="Courier New" w:hAnsi="Courier New" w:hint="default"/>
      </w:rPr>
    </w:lvl>
    <w:lvl w:ilvl="5" w:tplc="F6085456">
      <w:start w:val="1"/>
      <w:numFmt w:val="bullet"/>
      <w:lvlText w:val=""/>
      <w:lvlJc w:val="left"/>
      <w:pPr>
        <w:ind w:left="4320" w:hanging="360"/>
      </w:pPr>
      <w:rPr>
        <w:rFonts w:ascii="Wingdings" w:hAnsi="Wingdings" w:hint="default"/>
      </w:rPr>
    </w:lvl>
    <w:lvl w:ilvl="6" w:tplc="F84AEFFC">
      <w:start w:val="1"/>
      <w:numFmt w:val="bullet"/>
      <w:lvlText w:val=""/>
      <w:lvlJc w:val="left"/>
      <w:pPr>
        <w:ind w:left="5040" w:hanging="360"/>
      </w:pPr>
      <w:rPr>
        <w:rFonts w:ascii="Symbol" w:hAnsi="Symbol" w:hint="default"/>
      </w:rPr>
    </w:lvl>
    <w:lvl w:ilvl="7" w:tplc="26C0E114">
      <w:start w:val="1"/>
      <w:numFmt w:val="bullet"/>
      <w:lvlText w:val="o"/>
      <w:lvlJc w:val="left"/>
      <w:pPr>
        <w:ind w:left="5760" w:hanging="360"/>
      </w:pPr>
      <w:rPr>
        <w:rFonts w:ascii="Courier New" w:hAnsi="Courier New" w:hint="default"/>
      </w:rPr>
    </w:lvl>
    <w:lvl w:ilvl="8" w:tplc="73C027FA">
      <w:start w:val="1"/>
      <w:numFmt w:val="bullet"/>
      <w:lvlText w:val=""/>
      <w:lvlJc w:val="left"/>
      <w:pPr>
        <w:ind w:left="6480" w:hanging="360"/>
      </w:pPr>
      <w:rPr>
        <w:rFonts w:ascii="Wingdings" w:hAnsi="Wingdings" w:hint="default"/>
      </w:rPr>
    </w:lvl>
  </w:abstractNum>
  <w:abstractNum w:abstractNumId="6" w15:restartNumberingAfterBreak="0">
    <w:nsid w:val="6FF726BE"/>
    <w:multiLevelType w:val="multilevel"/>
    <w:tmpl w:val="FA70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BC3F65"/>
    <w:multiLevelType w:val="hybridMultilevel"/>
    <w:tmpl w:val="9778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985201">
    <w:abstractNumId w:val="5"/>
  </w:num>
  <w:num w:numId="2" w16cid:durableId="975573699">
    <w:abstractNumId w:val="3"/>
  </w:num>
  <w:num w:numId="3" w16cid:durableId="502207902">
    <w:abstractNumId w:val="1"/>
  </w:num>
  <w:num w:numId="4" w16cid:durableId="523247605">
    <w:abstractNumId w:val="0"/>
  </w:num>
  <w:num w:numId="5" w16cid:durableId="414209599">
    <w:abstractNumId w:val="6"/>
  </w:num>
  <w:num w:numId="6" w16cid:durableId="144245700">
    <w:abstractNumId w:val="7"/>
  </w:num>
  <w:num w:numId="7" w16cid:durableId="412316552">
    <w:abstractNumId w:val="4"/>
  </w:num>
  <w:num w:numId="8" w16cid:durableId="35272535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24"/>
    <w:rsid w:val="0000360A"/>
    <w:rsid w:val="000135C1"/>
    <w:rsid w:val="00014361"/>
    <w:rsid w:val="00025E60"/>
    <w:rsid w:val="00030615"/>
    <w:rsid w:val="00031E66"/>
    <w:rsid w:val="00032D81"/>
    <w:rsid w:val="00042252"/>
    <w:rsid w:val="00045FD8"/>
    <w:rsid w:val="00047061"/>
    <w:rsid w:val="000705D2"/>
    <w:rsid w:val="00071F60"/>
    <w:rsid w:val="000726BD"/>
    <w:rsid w:val="0007399E"/>
    <w:rsid w:val="00085C4C"/>
    <w:rsid w:val="000951E8"/>
    <w:rsid w:val="000B6BB2"/>
    <w:rsid w:val="000C5456"/>
    <w:rsid w:val="000D6FFF"/>
    <w:rsid w:val="000F0746"/>
    <w:rsid w:val="00102272"/>
    <w:rsid w:val="00121097"/>
    <w:rsid w:val="00130F1E"/>
    <w:rsid w:val="001320D9"/>
    <w:rsid w:val="001878E2"/>
    <w:rsid w:val="00192D10"/>
    <w:rsid w:val="00193B4C"/>
    <w:rsid w:val="001A1644"/>
    <w:rsid w:val="001A575D"/>
    <w:rsid w:val="001B2A52"/>
    <w:rsid w:val="001B524B"/>
    <w:rsid w:val="001D5F6E"/>
    <w:rsid w:val="001E321C"/>
    <w:rsid w:val="001E78AD"/>
    <w:rsid w:val="00200A83"/>
    <w:rsid w:val="00202A0F"/>
    <w:rsid w:val="00206259"/>
    <w:rsid w:val="00214A9F"/>
    <w:rsid w:val="00223E13"/>
    <w:rsid w:val="002346BF"/>
    <w:rsid w:val="00237D07"/>
    <w:rsid w:val="002427F3"/>
    <w:rsid w:val="00245095"/>
    <w:rsid w:val="002573E8"/>
    <w:rsid w:val="00267DFA"/>
    <w:rsid w:val="00276E3D"/>
    <w:rsid w:val="002824C6"/>
    <w:rsid w:val="00283CA4"/>
    <w:rsid w:val="002A3F76"/>
    <w:rsid w:val="002A7C21"/>
    <w:rsid w:val="002B2439"/>
    <w:rsid w:val="002C3A8C"/>
    <w:rsid w:val="002C3FF6"/>
    <w:rsid w:val="002C597C"/>
    <w:rsid w:val="002D06EB"/>
    <w:rsid w:val="002D3E33"/>
    <w:rsid w:val="002D46F5"/>
    <w:rsid w:val="002E0923"/>
    <w:rsid w:val="002E4CFE"/>
    <w:rsid w:val="002F66C2"/>
    <w:rsid w:val="002F7128"/>
    <w:rsid w:val="003126BD"/>
    <w:rsid w:val="003232DE"/>
    <w:rsid w:val="003234F3"/>
    <w:rsid w:val="00344338"/>
    <w:rsid w:val="003523E0"/>
    <w:rsid w:val="00352D51"/>
    <w:rsid w:val="00363660"/>
    <w:rsid w:val="003721C7"/>
    <w:rsid w:val="003974A5"/>
    <w:rsid w:val="003B2D6F"/>
    <w:rsid w:val="003B42A7"/>
    <w:rsid w:val="003C1EA9"/>
    <w:rsid w:val="003E3AD3"/>
    <w:rsid w:val="004119D7"/>
    <w:rsid w:val="004204AA"/>
    <w:rsid w:val="0044055A"/>
    <w:rsid w:val="004406DE"/>
    <w:rsid w:val="00441B60"/>
    <w:rsid w:val="00466FCD"/>
    <w:rsid w:val="0047177E"/>
    <w:rsid w:val="00482003"/>
    <w:rsid w:val="00496BC8"/>
    <w:rsid w:val="004A4196"/>
    <w:rsid w:val="004C41CA"/>
    <w:rsid w:val="004D2407"/>
    <w:rsid w:val="004D348A"/>
    <w:rsid w:val="004D7C11"/>
    <w:rsid w:val="004E2F87"/>
    <w:rsid w:val="004E4E90"/>
    <w:rsid w:val="004F7156"/>
    <w:rsid w:val="004F7515"/>
    <w:rsid w:val="00510DEC"/>
    <w:rsid w:val="0053508B"/>
    <w:rsid w:val="00542591"/>
    <w:rsid w:val="00552255"/>
    <w:rsid w:val="0055594B"/>
    <w:rsid w:val="0057184E"/>
    <w:rsid w:val="00572CE8"/>
    <w:rsid w:val="00574EE9"/>
    <w:rsid w:val="005912B3"/>
    <w:rsid w:val="005961C5"/>
    <w:rsid w:val="005A0773"/>
    <w:rsid w:val="005A1D45"/>
    <w:rsid w:val="005B031F"/>
    <w:rsid w:val="005B5214"/>
    <w:rsid w:val="005B6D74"/>
    <w:rsid w:val="005B7F50"/>
    <w:rsid w:val="005C385E"/>
    <w:rsid w:val="005F0FA2"/>
    <w:rsid w:val="005F2CB7"/>
    <w:rsid w:val="005F63BB"/>
    <w:rsid w:val="00605724"/>
    <w:rsid w:val="00617CBE"/>
    <w:rsid w:val="00617D75"/>
    <w:rsid w:val="006244D9"/>
    <w:rsid w:val="0062652C"/>
    <w:rsid w:val="00630AD7"/>
    <w:rsid w:val="00637FBE"/>
    <w:rsid w:val="00641449"/>
    <w:rsid w:val="00642DC4"/>
    <w:rsid w:val="0064447E"/>
    <w:rsid w:val="00646C8C"/>
    <w:rsid w:val="006602AA"/>
    <w:rsid w:val="00662D8D"/>
    <w:rsid w:val="00667C47"/>
    <w:rsid w:val="006720D8"/>
    <w:rsid w:val="00684916"/>
    <w:rsid w:val="00691E75"/>
    <w:rsid w:val="006C6DE9"/>
    <w:rsid w:val="006C70F1"/>
    <w:rsid w:val="006C7D01"/>
    <w:rsid w:val="006D734E"/>
    <w:rsid w:val="006E6B5E"/>
    <w:rsid w:val="006F1C23"/>
    <w:rsid w:val="006F6799"/>
    <w:rsid w:val="00711F5D"/>
    <w:rsid w:val="0071277C"/>
    <w:rsid w:val="00735481"/>
    <w:rsid w:val="00742BF0"/>
    <w:rsid w:val="00754F7B"/>
    <w:rsid w:val="007634CF"/>
    <w:rsid w:val="007773B9"/>
    <w:rsid w:val="0079702E"/>
    <w:rsid w:val="007C09DB"/>
    <w:rsid w:val="007D3928"/>
    <w:rsid w:val="007D6190"/>
    <w:rsid w:val="007D65B9"/>
    <w:rsid w:val="007E1AC9"/>
    <w:rsid w:val="007F4B71"/>
    <w:rsid w:val="00804CD5"/>
    <w:rsid w:val="0081074A"/>
    <w:rsid w:val="00812456"/>
    <w:rsid w:val="008161D5"/>
    <w:rsid w:val="00824E2C"/>
    <w:rsid w:val="0083085C"/>
    <w:rsid w:val="00831EA9"/>
    <w:rsid w:val="008333DB"/>
    <w:rsid w:val="00846503"/>
    <w:rsid w:val="00847103"/>
    <w:rsid w:val="008509AB"/>
    <w:rsid w:val="00850ADE"/>
    <w:rsid w:val="00852C15"/>
    <w:rsid w:val="00860899"/>
    <w:rsid w:val="00863919"/>
    <w:rsid w:val="00866E7F"/>
    <w:rsid w:val="008742A4"/>
    <w:rsid w:val="00877635"/>
    <w:rsid w:val="00880452"/>
    <w:rsid w:val="00887D40"/>
    <w:rsid w:val="008C0639"/>
    <w:rsid w:val="008C4480"/>
    <w:rsid w:val="008D1544"/>
    <w:rsid w:val="008E22C6"/>
    <w:rsid w:val="008F2A95"/>
    <w:rsid w:val="00902ECD"/>
    <w:rsid w:val="00911647"/>
    <w:rsid w:val="009142CC"/>
    <w:rsid w:val="009177FB"/>
    <w:rsid w:val="00922E94"/>
    <w:rsid w:val="009310AA"/>
    <w:rsid w:val="0093252E"/>
    <w:rsid w:val="009554A3"/>
    <w:rsid w:val="009610D1"/>
    <w:rsid w:val="009747A2"/>
    <w:rsid w:val="009957B7"/>
    <w:rsid w:val="009A14DE"/>
    <w:rsid w:val="009C004B"/>
    <w:rsid w:val="009D1D8B"/>
    <w:rsid w:val="009F1B48"/>
    <w:rsid w:val="009F6432"/>
    <w:rsid w:val="009F718D"/>
    <w:rsid w:val="009F7A8E"/>
    <w:rsid w:val="00A1253D"/>
    <w:rsid w:val="00A31B41"/>
    <w:rsid w:val="00A5B02C"/>
    <w:rsid w:val="00A62C19"/>
    <w:rsid w:val="00A6566B"/>
    <w:rsid w:val="00A666D7"/>
    <w:rsid w:val="00A80E19"/>
    <w:rsid w:val="00A84CAE"/>
    <w:rsid w:val="00AB0690"/>
    <w:rsid w:val="00AB1BE6"/>
    <w:rsid w:val="00AB5064"/>
    <w:rsid w:val="00AD1D58"/>
    <w:rsid w:val="00AE36EE"/>
    <w:rsid w:val="00B02066"/>
    <w:rsid w:val="00B03F55"/>
    <w:rsid w:val="00B074E4"/>
    <w:rsid w:val="00B2374A"/>
    <w:rsid w:val="00B249A1"/>
    <w:rsid w:val="00B25C40"/>
    <w:rsid w:val="00B27232"/>
    <w:rsid w:val="00B30FEB"/>
    <w:rsid w:val="00B37DF7"/>
    <w:rsid w:val="00B46A36"/>
    <w:rsid w:val="00B46F5F"/>
    <w:rsid w:val="00B50769"/>
    <w:rsid w:val="00B535BA"/>
    <w:rsid w:val="00B53F7B"/>
    <w:rsid w:val="00B566B3"/>
    <w:rsid w:val="00B56796"/>
    <w:rsid w:val="00B64D71"/>
    <w:rsid w:val="00B83334"/>
    <w:rsid w:val="00B84F18"/>
    <w:rsid w:val="00B97CD6"/>
    <w:rsid w:val="00BA2E36"/>
    <w:rsid w:val="00BB69FF"/>
    <w:rsid w:val="00BD2781"/>
    <w:rsid w:val="00BE294F"/>
    <w:rsid w:val="00BE53A2"/>
    <w:rsid w:val="00BE5A4F"/>
    <w:rsid w:val="00BE7672"/>
    <w:rsid w:val="00BF015B"/>
    <w:rsid w:val="00C105EA"/>
    <w:rsid w:val="00C164E2"/>
    <w:rsid w:val="00C26EA5"/>
    <w:rsid w:val="00C33C2C"/>
    <w:rsid w:val="00C34056"/>
    <w:rsid w:val="00C50953"/>
    <w:rsid w:val="00C51563"/>
    <w:rsid w:val="00C55FFB"/>
    <w:rsid w:val="00C701D1"/>
    <w:rsid w:val="00C7300B"/>
    <w:rsid w:val="00C730C7"/>
    <w:rsid w:val="00C80EB5"/>
    <w:rsid w:val="00C835CC"/>
    <w:rsid w:val="00C83FCC"/>
    <w:rsid w:val="00CB0F13"/>
    <w:rsid w:val="00CB3AAF"/>
    <w:rsid w:val="00CC2D2B"/>
    <w:rsid w:val="00CD3519"/>
    <w:rsid w:val="00CD393D"/>
    <w:rsid w:val="00CF74F6"/>
    <w:rsid w:val="00D03D07"/>
    <w:rsid w:val="00D03FBA"/>
    <w:rsid w:val="00D07A8F"/>
    <w:rsid w:val="00D164AC"/>
    <w:rsid w:val="00D227ED"/>
    <w:rsid w:val="00D23235"/>
    <w:rsid w:val="00D24D1F"/>
    <w:rsid w:val="00D46B70"/>
    <w:rsid w:val="00D53219"/>
    <w:rsid w:val="00D57473"/>
    <w:rsid w:val="00D76DAE"/>
    <w:rsid w:val="00D76ED3"/>
    <w:rsid w:val="00D80A68"/>
    <w:rsid w:val="00D8285E"/>
    <w:rsid w:val="00D9240E"/>
    <w:rsid w:val="00D9736B"/>
    <w:rsid w:val="00D97C43"/>
    <w:rsid w:val="00DC1B5A"/>
    <w:rsid w:val="00DC4A19"/>
    <w:rsid w:val="00DE3E6A"/>
    <w:rsid w:val="00DF0C69"/>
    <w:rsid w:val="00DF4608"/>
    <w:rsid w:val="00E261D6"/>
    <w:rsid w:val="00E35FE1"/>
    <w:rsid w:val="00E51DBD"/>
    <w:rsid w:val="00E575A3"/>
    <w:rsid w:val="00E62B9C"/>
    <w:rsid w:val="00E62CB2"/>
    <w:rsid w:val="00E65154"/>
    <w:rsid w:val="00E70B7E"/>
    <w:rsid w:val="00E73706"/>
    <w:rsid w:val="00E83FCE"/>
    <w:rsid w:val="00E92045"/>
    <w:rsid w:val="00E94D44"/>
    <w:rsid w:val="00E96F98"/>
    <w:rsid w:val="00E96FCC"/>
    <w:rsid w:val="00EB469D"/>
    <w:rsid w:val="00EB5815"/>
    <w:rsid w:val="00EB617A"/>
    <w:rsid w:val="00EC77E2"/>
    <w:rsid w:val="00EE2007"/>
    <w:rsid w:val="00EE2878"/>
    <w:rsid w:val="00EF13C9"/>
    <w:rsid w:val="00EF3A34"/>
    <w:rsid w:val="00EF5853"/>
    <w:rsid w:val="00EF6159"/>
    <w:rsid w:val="00EF7D67"/>
    <w:rsid w:val="00F247FF"/>
    <w:rsid w:val="00F373CB"/>
    <w:rsid w:val="00F45F26"/>
    <w:rsid w:val="00F46FBD"/>
    <w:rsid w:val="00F523EB"/>
    <w:rsid w:val="00F613E8"/>
    <w:rsid w:val="00F70885"/>
    <w:rsid w:val="00F72F8F"/>
    <w:rsid w:val="00FA5BDA"/>
    <w:rsid w:val="00FA6435"/>
    <w:rsid w:val="00FB363E"/>
    <w:rsid w:val="00FE7824"/>
    <w:rsid w:val="00FE79E3"/>
    <w:rsid w:val="01229220"/>
    <w:rsid w:val="01C772D7"/>
    <w:rsid w:val="01CFA7DF"/>
    <w:rsid w:val="021771CB"/>
    <w:rsid w:val="022B090C"/>
    <w:rsid w:val="047943F9"/>
    <w:rsid w:val="04C550EF"/>
    <w:rsid w:val="061B8904"/>
    <w:rsid w:val="0654FACE"/>
    <w:rsid w:val="06635995"/>
    <w:rsid w:val="066D1DAE"/>
    <w:rsid w:val="08308021"/>
    <w:rsid w:val="08FED616"/>
    <w:rsid w:val="094622B2"/>
    <w:rsid w:val="09D9A2EA"/>
    <w:rsid w:val="0A4AF54B"/>
    <w:rsid w:val="0AEEFA27"/>
    <w:rsid w:val="0BE6C5AC"/>
    <w:rsid w:val="0BECD4B4"/>
    <w:rsid w:val="0BF8A293"/>
    <w:rsid w:val="0C84F5A2"/>
    <w:rsid w:val="0CBB9132"/>
    <w:rsid w:val="0E12BCC1"/>
    <w:rsid w:val="0E2E22CD"/>
    <w:rsid w:val="0E88B5C9"/>
    <w:rsid w:val="0F0CE7EB"/>
    <w:rsid w:val="0F1E666E"/>
    <w:rsid w:val="0F87D9C6"/>
    <w:rsid w:val="10A00AB3"/>
    <w:rsid w:val="11237F04"/>
    <w:rsid w:val="11C31D88"/>
    <w:rsid w:val="12058BF2"/>
    <w:rsid w:val="1242EDDB"/>
    <w:rsid w:val="12AF373A"/>
    <w:rsid w:val="13F1D791"/>
    <w:rsid w:val="13FDC02B"/>
    <w:rsid w:val="14E8417C"/>
    <w:rsid w:val="14F7B4D4"/>
    <w:rsid w:val="15000606"/>
    <w:rsid w:val="1546F533"/>
    <w:rsid w:val="157A8E9D"/>
    <w:rsid w:val="1792C088"/>
    <w:rsid w:val="179E7719"/>
    <w:rsid w:val="18878A14"/>
    <w:rsid w:val="18A817C5"/>
    <w:rsid w:val="192E90E9"/>
    <w:rsid w:val="1997F5C4"/>
    <w:rsid w:val="19C4F441"/>
    <w:rsid w:val="19C94244"/>
    <w:rsid w:val="19DFA2B7"/>
    <w:rsid w:val="1B60258A"/>
    <w:rsid w:val="1BCD5990"/>
    <w:rsid w:val="1CBE86E0"/>
    <w:rsid w:val="1D880BB9"/>
    <w:rsid w:val="1D9646C8"/>
    <w:rsid w:val="1DB020E1"/>
    <w:rsid w:val="1EB313DA"/>
    <w:rsid w:val="20D55AD7"/>
    <w:rsid w:val="216081A8"/>
    <w:rsid w:val="230C2ECD"/>
    <w:rsid w:val="2358A277"/>
    <w:rsid w:val="23B00DC5"/>
    <w:rsid w:val="23BF6DA3"/>
    <w:rsid w:val="255B3E04"/>
    <w:rsid w:val="25F71078"/>
    <w:rsid w:val="26EF4EDC"/>
    <w:rsid w:val="27BB73D5"/>
    <w:rsid w:val="29871BEC"/>
    <w:rsid w:val="29FA5EEB"/>
    <w:rsid w:val="2B371B1E"/>
    <w:rsid w:val="2B5DC00F"/>
    <w:rsid w:val="2BD44807"/>
    <w:rsid w:val="2C21FC60"/>
    <w:rsid w:val="2C57B4B8"/>
    <w:rsid w:val="2C9D2C98"/>
    <w:rsid w:val="2CE6CB3C"/>
    <w:rsid w:val="2CFF0CEA"/>
    <w:rsid w:val="2D664FE9"/>
    <w:rsid w:val="2D741477"/>
    <w:rsid w:val="2DAAD50F"/>
    <w:rsid w:val="2DC86D9D"/>
    <w:rsid w:val="2E8E0BBE"/>
    <w:rsid w:val="303BED99"/>
    <w:rsid w:val="3124550D"/>
    <w:rsid w:val="31DEF714"/>
    <w:rsid w:val="32361EE7"/>
    <w:rsid w:val="326D0B5B"/>
    <w:rsid w:val="3270AAEF"/>
    <w:rsid w:val="328B3B61"/>
    <w:rsid w:val="333FB86B"/>
    <w:rsid w:val="33E20456"/>
    <w:rsid w:val="34628934"/>
    <w:rsid w:val="34DF915E"/>
    <w:rsid w:val="35A4AC1D"/>
    <w:rsid w:val="38530F31"/>
    <w:rsid w:val="3899A2B2"/>
    <w:rsid w:val="3A1FF8BD"/>
    <w:rsid w:val="3A2329E5"/>
    <w:rsid w:val="3A3BCED5"/>
    <w:rsid w:val="3A3D6099"/>
    <w:rsid w:val="3AB8DFC4"/>
    <w:rsid w:val="3ADA1545"/>
    <w:rsid w:val="3B4ACA50"/>
    <w:rsid w:val="3BF9F056"/>
    <w:rsid w:val="3C7990A2"/>
    <w:rsid w:val="3D1D960D"/>
    <w:rsid w:val="3D1EA599"/>
    <w:rsid w:val="3D75015B"/>
    <w:rsid w:val="3E70FFB9"/>
    <w:rsid w:val="3EDF8C48"/>
    <w:rsid w:val="406C138C"/>
    <w:rsid w:val="40926B69"/>
    <w:rsid w:val="4177BCB1"/>
    <w:rsid w:val="41CC10F4"/>
    <w:rsid w:val="41D33431"/>
    <w:rsid w:val="421BE43B"/>
    <w:rsid w:val="43A936AD"/>
    <w:rsid w:val="43C5AAA0"/>
    <w:rsid w:val="43F10F2C"/>
    <w:rsid w:val="43F84462"/>
    <w:rsid w:val="446F9AFA"/>
    <w:rsid w:val="44B5C2B5"/>
    <w:rsid w:val="450AD4F3"/>
    <w:rsid w:val="457E1221"/>
    <w:rsid w:val="46D56552"/>
    <w:rsid w:val="46F4BB15"/>
    <w:rsid w:val="47F07351"/>
    <w:rsid w:val="488F3E74"/>
    <w:rsid w:val="4AC8D1D8"/>
    <w:rsid w:val="4AD6F114"/>
    <w:rsid w:val="4B3F59D0"/>
    <w:rsid w:val="4CB7A1F2"/>
    <w:rsid w:val="4E27EDC6"/>
    <w:rsid w:val="4E3C36F3"/>
    <w:rsid w:val="4EB961CB"/>
    <w:rsid w:val="4FAA24CE"/>
    <w:rsid w:val="4FDCC5E6"/>
    <w:rsid w:val="505BBDF1"/>
    <w:rsid w:val="51E27868"/>
    <w:rsid w:val="5271F48E"/>
    <w:rsid w:val="53012244"/>
    <w:rsid w:val="53BF1F28"/>
    <w:rsid w:val="53F73F7B"/>
    <w:rsid w:val="540E18F0"/>
    <w:rsid w:val="5492501A"/>
    <w:rsid w:val="56137205"/>
    <w:rsid w:val="562E207B"/>
    <w:rsid w:val="564B516A"/>
    <w:rsid w:val="56A55706"/>
    <w:rsid w:val="57AF4266"/>
    <w:rsid w:val="5975FD21"/>
    <w:rsid w:val="59A87262"/>
    <w:rsid w:val="5A6B0E63"/>
    <w:rsid w:val="5AA81C96"/>
    <w:rsid w:val="5B4442C3"/>
    <w:rsid w:val="5C0F5D57"/>
    <w:rsid w:val="5C9D61FF"/>
    <w:rsid w:val="5DD252A3"/>
    <w:rsid w:val="5DD3D617"/>
    <w:rsid w:val="5DFC4365"/>
    <w:rsid w:val="5E93A7DB"/>
    <w:rsid w:val="5E97508A"/>
    <w:rsid w:val="5F0B3BAF"/>
    <w:rsid w:val="5FC50924"/>
    <w:rsid w:val="601635B3"/>
    <w:rsid w:val="61011F29"/>
    <w:rsid w:val="63C90710"/>
    <w:rsid w:val="6468B477"/>
    <w:rsid w:val="64AAAC7C"/>
    <w:rsid w:val="65251A09"/>
    <w:rsid w:val="65CDF102"/>
    <w:rsid w:val="670A24B2"/>
    <w:rsid w:val="67716A11"/>
    <w:rsid w:val="67BA7CAD"/>
    <w:rsid w:val="68099D6E"/>
    <w:rsid w:val="69480E34"/>
    <w:rsid w:val="69716F04"/>
    <w:rsid w:val="699850E7"/>
    <w:rsid w:val="69AC4CFE"/>
    <w:rsid w:val="69E817FC"/>
    <w:rsid w:val="6B29AC3C"/>
    <w:rsid w:val="6B2C212D"/>
    <w:rsid w:val="6B57A5C8"/>
    <w:rsid w:val="6B93B24B"/>
    <w:rsid w:val="6C215DD4"/>
    <w:rsid w:val="6C2D6EA7"/>
    <w:rsid w:val="6CDD0E91"/>
    <w:rsid w:val="6D652F59"/>
    <w:rsid w:val="6D7371E9"/>
    <w:rsid w:val="6DC93F08"/>
    <w:rsid w:val="6DEEA450"/>
    <w:rsid w:val="709BBE2B"/>
    <w:rsid w:val="70B106F8"/>
    <w:rsid w:val="70CC5759"/>
    <w:rsid w:val="70CCEA44"/>
    <w:rsid w:val="710DABB2"/>
    <w:rsid w:val="71511C66"/>
    <w:rsid w:val="715C574A"/>
    <w:rsid w:val="72767BD7"/>
    <w:rsid w:val="72A6BEC9"/>
    <w:rsid w:val="734928E7"/>
    <w:rsid w:val="734C5015"/>
    <w:rsid w:val="734E507F"/>
    <w:rsid w:val="74B7DF6F"/>
    <w:rsid w:val="760EA851"/>
    <w:rsid w:val="762FC86D"/>
    <w:rsid w:val="764B8B18"/>
    <w:rsid w:val="76D5AE7A"/>
    <w:rsid w:val="7718FED9"/>
    <w:rsid w:val="78590CF6"/>
    <w:rsid w:val="78BA0889"/>
    <w:rsid w:val="7A5D2CB6"/>
    <w:rsid w:val="7C10614E"/>
    <w:rsid w:val="7D0697B3"/>
    <w:rsid w:val="7D24B12C"/>
    <w:rsid w:val="7D359994"/>
    <w:rsid w:val="7D37C715"/>
    <w:rsid w:val="7DAC31AF"/>
    <w:rsid w:val="7E3F4A83"/>
    <w:rsid w:val="7E409310"/>
    <w:rsid w:val="7ED169F5"/>
    <w:rsid w:val="7F09F5EC"/>
    <w:rsid w:val="7F2452FB"/>
    <w:rsid w:val="7F4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55DFF"/>
  <w15:docId w15:val="{2A0E581D-26C1-48FA-BB94-8280C77D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y-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24"/>
    <w:rPr>
      <w:rFonts w:ascii="Verdana" w:eastAsia="Times New Roman" w:hAnsi="Verdana"/>
      <w:sz w:val="22"/>
      <w:szCs w:val="22"/>
      <w:lang w:eastAsia="en-US"/>
    </w:rPr>
  </w:style>
  <w:style w:type="paragraph" w:styleId="Heading1">
    <w:name w:val="heading 1"/>
    <w:basedOn w:val="Normal"/>
    <w:next w:val="Normal"/>
    <w:link w:val="Heading1Char"/>
    <w:qFormat/>
    <w:rsid w:val="00FE7824"/>
    <w:pPr>
      <w:keepNext/>
      <w:outlineLvl w:val="0"/>
    </w:pPr>
    <w:rPr>
      <w:rFonts w:ascii="Arial" w:hAnsi="Arial"/>
      <w:b/>
      <w:sz w:val="24"/>
      <w:szCs w:val="20"/>
    </w:rPr>
  </w:style>
  <w:style w:type="paragraph" w:styleId="Heading2">
    <w:name w:val="heading 2"/>
    <w:basedOn w:val="Normal"/>
    <w:next w:val="Normal"/>
    <w:link w:val="Heading2Char"/>
    <w:uiPriority w:val="9"/>
    <w:semiHidden/>
    <w:unhideWhenUsed/>
    <w:qFormat/>
    <w:rsid w:val="00B64D7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2A7C2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5B6D74"/>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824"/>
    <w:pPr>
      <w:tabs>
        <w:tab w:val="center" w:pos="4513"/>
        <w:tab w:val="right" w:pos="9026"/>
      </w:tabs>
    </w:pPr>
  </w:style>
  <w:style w:type="character" w:customStyle="1" w:styleId="HeaderChar">
    <w:name w:val="Header Char"/>
    <w:basedOn w:val="DefaultParagraphFont"/>
    <w:link w:val="Header"/>
    <w:uiPriority w:val="99"/>
    <w:rsid w:val="00FE7824"/>
  </w:style>
  <w:style w:type="paragraph" w:styleId="Footer">
    <w:name w:val="footer"/>
    <w:basedOn w:val="Normal"/>
    <w:link w:val="FooterChar"/>
    <w:uiPriority w:val="99"/>
    <w:unhideWhenUsed/>
    <w:rsid w:val="00FE7824"/>
    <w:pPr>
      <w:tabs>
        <w:tab w:val="center" w:pos="4513"/>
        <w:tab w:val="right" w:pos="9026"/>
      </w:tabs>
    </w:pPr>
  </w:style>
  <w:style w:type="character" w:customStyle="1" w:styleId="FooterChar">
    <w:name w:val="Footer Char"/>
    <w:basedOn w:val="DefaultParagraphFont"/>
    <w:link w:val="Footer"/>
    <w:uiPriority w:val="99"/>
    <w:rsid w:val="00FE7824"/>
  </w:style>
  <w:style w:type="paragraph" w:styleId="BalloonText">
    <w:name w:val="Balloon Text"/>
    <w:basedOn w:val="Normal"/>
    <w:link w:val="BalloonTextChar"/>
    <w:uiPriority w:val="99"/>
    <w:semiHidden/>
    <w:unhideWhenUsed/>
    <w:rsid w:val="00FE7824"/>
    <w:rPr>
      <w:rFonts w:ascii="Tahoma" w:hAnsi="Tahoma" w:cs="Tahoma"/>
      <w:sz w:val="16"/>
      <w:szCs w:val="16"/>
    </w:rPr>
  </w:style>
  <w:style w:type="character" w:customStyle="1" w:styleId="BalloonTextChar">
    <w:name w:val="Balloon Text Char"/>
    <w:link w:val="BalloonText"/>
    <w:uiPriority w:val="99"/>
    <w:semiHidden/>
    <w:rsid w:val="00FE7824"/>
    <w:rPr>
      <w:rFonts w:ascii="Tahoma" w:hAnsi="Tahoma" w:cs="Tahoma"/>
      <w:sz w:val="16"/>
      <w:szCs w:val="16"/>
    </w:rPr>
  </w:style>
  <w:style w:type="paragraph" w:styleId="ListParagraph">
    <w:name w:val="List Paragraph"/>
    <w:basedOn w:val="Normal"/>
    <w:uiPriority w:val="34"/>
    <w:qFormat/>
    <w:rsid w:val="00FE7824"/>
    <w:pPr>
      <w:ind w:left="720"/>
      <w:contextualSpacing/>
    </w:pPr>
  </w:style>
  <w:style w:type="character" w:customStyle="1" w:styleId="Heading1Char">
    <w:name w:val="Heading 1 Char"/>
    <w:link w:val="Heading1"/>
    <w:rsid w:val="00FE7824"/>
    <w:rPr>
      <w:rFonts w:ascii="Arial" w:eastAsia="Times New Roman" w:hAnsi="Arial" w:cs="Times New Roman"/>
      <w:b/>
      <w:sz w:val="24"/>
      <w:szCs w:val="20"/>
    </w:rPr>
  </w:style>
  <w:style w:type="paragraph" w:styleId="BodyTextIndent2">
    <w:name w:val="Body Text Indent 2"/>
    <w:basedOn w:val="Normal"/>
    <w:link w:val="BodyTextIndent2Char"/>
    <w:unhideWhenUsed/>
    <w:rsid w:val="00FE7824"/>
    <w:pPr>
      <w:tabs>
        <w:tab w:val="left" w:pos="720"/>
        <w:tab w:val="left" w:pos="1440"/>
        <w:tab w:val="left" w:pos="2160"/>
        <w:tab w:val="left" w:pos="2880"/>
        <w:tab w:val="left" w:pos="4770"/>
        <w:tab w:val="left" w:pos="5040"/>
      </w:tabs>
      <w:ind w:left="720" w:hanging="720"/>
    </w:pPr>
    <w:rPr>
      <w:rFonts w:ascii="Arial" w:hAnsi="Arial"/>
      <w:sz w:val="24"/>
      <w:szCs w:val="20"/>
    </w:rPr>
  </w:style>
  <w:style w:type="character" w:customStyle="1" w:styleId="BodyTextIndent2Char">
    <w:name w:val="Body Text Indent 2 Char"/>
    <w:link w:val="BodyTextIndent2"/>
    <w:rsid w:val="00FE7824"/>
    <w:rPr>
      <w:rFonts w:ascii="Arial" w:eastAsia="Times New Roman" w:hAnsi="Arial" w:cs="Times New Roman"/>
      <w:sz w:val="24"/>
      <w:szCs w:val="20"/>
    </w:rPr>
  </w:style>
  <w:style w:type="paragraph" w:customStyle="1" w:styleId="H4">
    <w:name w:val="H4"/>
    <w:basedOn w:val="Normal"/>
    <w:next w:val="Normal"/>
    <w:rsid w:val="00FE7824"/>
    <w:pPr>
      <w:keepNext/>
      <w:snapToGrid w:val="0"/>
      <w:spacing w:before="100" w:after="100"/>
      <w:outlineLvl w:val="4"/>
    </w:pPr>
    <w:rPr>
      <w:rFonts w:ascii="Times New Roman" w:hAnsi="Times New Roman"/>
      <w:b/>
      <w:sz w:val="24"/>
      <w:szCs w:val="20"/>
    </w:rPr>
  </w:style>
  <w:style w:type="paragraph" w:customStyle="1" w:styleId="body">
    <w:name w:val="body"/>
    <w:basedOn w:val="Normal"/>
    <w:rsid w:val="009142CC"/>
    <w:pPr>
      <w:spacing w:before="100" w:beforeAutospacing="1" w:after="100" w:afterAutospacing="1"/>
    </w:pPr>
    <w:rPr>
      <w:rFonts w:ascii="Times New Roman" w:hAnsi="Times New Roman"/>
      <w:sz w:val="24"/>
      <w:szCs w:val="24"/>
      <w:lang w:eastAsia="en-GB"/>
    </w:rPr>
  </w:style>
  <w:style w:type="character" w:styleId="CommentReference">
    <w:name w:val="annotation reference"/>
    <w:unhideWhenUsed/>
    <w:rsid w:val="00B03F55"/>
    <w:rPr>
      <w:sz w:val="16"/>
      <w:szCs w:val="16"/>
    </w:rPr>
  </w:style>
  <w:style w:type="paragraph" w:styleId="CommentText">
    <w:name w:val="annotation text"/>
    <w:basedOn w:val="Normal"/>
    <w:link w:val="CommentTextChar"/>
    <w:uiPriority w:val="99"/>
    <w:semiHidden/>
    <w:unhideWhenUsed/>
    <w:rsid w:val="00B03F55"/>
    <w:rPr>
      <w:sz w:val="20"/>
      <w:szCs w:val="20"/>
    </w:rPr>
  </w:style>
  <w:style w:type="character" w:customStyle="1" w:styleId="CommentTextChar">
    <w:name w:val="Comment Text Char"/>
    <w:link w:val="CommentText"/>
    <w:uiPriority w:val="99"/>
    <w:semiHidden/>
    <w:rsid w:val="00B03F55"/>
    <w:rPr>
      <w:rFonts w:ascii="Verdana" w:eastAsia="Times New Roman" w:hAnsi="Verdana"/>
      <w:lang w:eastAsia="en-US"/>
    </w:rPr>
  </w:style>
  <w:style w:type="paragraph" w:styleId="CommentSubject">
    <w:name w:val="annotation subject"/>
    <w:basedOn w:val="CommentText"/>
    <w:next w:val="CommentText"/>
    <w:link w:val="CommentSubjectChar"/>
    <w:uiPriority w:val="99"/>
    <w:semiHidden/>
    <w:unhideWhenUsed/>
    <w:rsid w:val="00B03F55"/>
    <w:rPr>
      <w:b/>
      <w:bCs/>
    </w:rPr>
  </w:style>
  <w:style w:type="character" w:customStyle="1" w:styleId="CommentSubjectChar">
    <w:name w:val="Comment Subject Char"/>
    <w:link w:val="CommentSubject"/>
    <w:uiPriority w:val="99"/>
    <w:semiHidden/>
    <w:rsid w:val="00B03F55"/>
    <w:rPr>
      <w:rFonts w:ascii="Verdana" w:eastAsia="Times New Roman" w:hAnsi="Verdana"/>
      <w:b/>
      <w:bCs/>
      <w:lang w:eastAsia="en-US"/>
    </w:rPr>
  </w:style>
  <w:style w:type="paragraph" w:customStyle="1" w:styleId="Default">
    <w:name w:val="Default"/>
    <w:rsid w:val="007634CF"/>
    <w:pPr>
      <w:autoSpaceDE w:val="0"/>
      <w:autoSpaceDN w:val="0"/>
      <w:adjustRightInd w:val="0"/>
    </w:pPr>
    <w:rPr>
      <w:rFonts w:ascii="Frutiger 45 Light" w:hAnsi="Frutiger 45 Light" w:cs="Frutiger 45 Light"/>
      <w:color w:val="000000"/>
      <w:sz w:val="24"/>
      <w:szCs w:val="24"/>
    </w:rPr>
  </w:style>
  <w:style w:type="paragraph" w:customStyle="1" w:styleId="CM44">
    <w:name w:val="CM44"/>
    <w:basedOn w:val="Default"/>
    <w:next w:val="Default"/>
    <w:uiPriority w:val="99"/>
    <w:rsid w:val="007634CF"/>
    <w:pPr>
      <w:spacing w:line="280" w:lineRule="atLeast"/>
    </w:pPr>
    <w:rPr>
      <w:rFonts w:cs="Times New Roman"/>
      <w:color w:val="auto"/>
    </w:rPr>
  </w:style>
  <w:style w:type="paragraph" w:customStyle="1" w:styleId="CM45">
    <w:name w:val="CM45"/>
    <w:basedOn w:val="Default"/>
    <w:next w:val="Default"/>
    <w:uiPriority w:val="99"/>
    <w:rsid w:val="007634CF"/>
    <w:pPr>
      <w:spacing w:line="280" w:lineRule="atLeast"/>
    </w:pPr>
    <w:rPr>
      <w:rFonts w:cs="Times New Roman"/>
      <w:color w:val="auto"/>
    </w:rPr>
  </w:style>
  <w:style w:type="paragraph" w:customStyle="1" w:styleId="CM58">
    <w:name w:val="CM58"/>
    <w:basedOn w:val="Default"/>
    <w:next w:val="Default"/>
    <w:uiPriority w:val="99"/>
    <w:rsid w:val="007634CF"/>
    <w:rPr>
      <w:rFonts w:cs="Times New Roman"/>
      <w:color w:val="auto"/>
    </w:rPr>
  </w:style>
  <w:style w:type="paragraph" w:customStyle="1" w:styleId="CM69">
    <w:name w:val="CM69"/>
    <w:basedOn w:val="Default"/>
    <w:next w:val="Default"/>
    <w:uiPriority w:val="99"/>
    <w:rsid w:val="007634CF"/>
    <w:rPr>
      <w:rFonts w:cs="Times New Roman"/>
      <w:color w:val="auto"/>
    </w:rPr>
  </w:style>
  <w:style w:type="paragraph" w:customStyle="1" w:styleId="CM3">
    <w:name w:val="CM3"/>
    <w:basedOn w:val="Default"/>
    <w:next w:val="Default"/>
    <w:uiPriority w:val="99"/>
    <w:rsid w:val="007634CF"/>
    <w:pPr>
      <w:spacing w:line="280" w:lineRule="atLeast"/>
    </w:pPr>
    <w:rPr>
      <w:rFonts w:cs="Times New Roman"/>
      <w:color w:val="auto"/>
    </w:rPr>
  </w:style>
  <w:style w:type="paragraph" w:customStyle="1" w:styleId="CM63">
    <w:name w:val="CM63"/>
    <w:basedOn w:val="Default"/>
    <w:next w:val="Default"/>
    <w:uiPriority w:val="99"/>
    <w:rsid w:val="007634CF"/>
    <w:rPr>
      <w:rFonts w:cs="Times New Roman"/>
      <w:color w:val="auto"/>
    </w:rPr>
  </w:style>
  <w:style w:type="paragraph" w:customStyle="1" w:styleId="CM52">
    <w:name w:val="CM52"/>
    <w:basedOn w:val="Default"/>
    <w:next w:val="Default"/>
    <w:uiPriority w:val="99"/>
    <w:rsid w:val="007634CF"/>
    <w:pPr>
      <w:spacing w:line="280" w:lineRule="atLeast"/>
    </w:pPr>
    <w:rPr>
      <w:rFonts w:cs="Times New Roman"/>
      <w:color w:val="auto"/>
    </w:rPr>
  </w:style>
  <w:style w:type="paragraph" w:customStyle="1" w:styleId="CM26">
    <w:name w:val="CM26"/>
    <w:basedOn w:val="Default"/>
    <w:next w:val="Default"/>
    <w:uiPriority w:val="99"/>
    <w:rsid w:val="007634CF"/>
    <w:rPr>
      <w:rFonts w:cs="Times New Roman"/>
      <w:color w:val="auto"/>
    </w:rPr>
  </w:style>
  <w:style w:type="paragraph" w:customStyle="1" w:styleId="CM67">
    <w:name w:val="CM67"/>
    <w:basedOn w:val="Default"/>
    <w:next w:val="Default"/>
    <w:uiPriority w:val="99"/>
    <w:rsid w:val="007634CF"/>
    <w:rPr>
      <w:rFonts w:cs="Times New Roman"/>
      <w:color w:val="auto"/>
    </w:rPr>
  </w:style>
  <w:style w:type="paragraph" w:styleId="NormalWeb">
    <w:name w:val="Normal (Web)"/>
    <w:basedOn w:val="Normal"/>
    <w:uiPriority w:val="99"/>
    <w:unhideWhenUsed/>
    <w:rsid w:val="00AB5064"/>
    <w:pPr>
      <w:spacing w:before="100" w:beforeAutospacing="1" w:after="100" w:afterAutospacing="1"/>
    </w:pPr>
    <w:rPr>
      <w:rFonts w:ascii="Times New Roman" w:hAnsi="Times New Roman"/>
      <w:sz w:val="24"/>
      <w:szCs w:val="24"/>
      <w:lang w:eastAsia="en-GB"/>
    </w:rPr>
  </w:style>
  <w:style w:type="character" w:styleId="Hyperlink">
    <w:name w:val="Hyperlink"/>
    <w:uiPriority w:val="99"/>
    <w:unhideWhenUsed/>
    <w:rsid w:val="00AB5064"/>
    <w:rPr>
      <w:color w:val="0000FF"/>
      <w:u w:val="single"/>
    </w:rPr>
  </w:style>
  <w:style w:type="table" w:styleId="TableGrid">
    <w:name w:val="Table Grid"/>
    <w:basedOn w:val="TableNormal"/>
    <w:uiPriority w:val="59"/>
    <w:rsid w:val="00031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5">
    <w:name w:val="CM35"/>
    <w:basedOn w:val="Default"/>
    <w:next w:val="Default"/>
    <w:uiPriority w:val="99"/>
    <w:rsid w:val="00DF0C69"/>
    <w:pPr>
      <w:spacing w:line="280" w:lineRule="atLeast"/>
    </w:pPr>
    <w:rPr>
      <w:rFonts w:cs="Times New Roman"/>
      <w:color w:val="auto"/>
    </w:rPr>
  </w:style>
  <w:style w:type="paragraph" w:customStyle="1" w:styleId="CM14">
    <w:name w:val="CM14"/>
    <w:basedOn w:val="Default"/>
    <w:next w:val="Default"/>
    <w:uiPriority w:val="99"/>
    <w:rsid w:val="00DF0C69"/>
    <w:pPr>
      <w:spacing w:line="280" w:lineRule="atLeast"/>
    </w:pPr>
    <w:rPr>
      <w:rFonts w:cs="Times New Roman"/>
      <w:color w:val="auto"/>
    </w:rPr>
  </w:style>
  <w:style w:type="paragraph" w:customStyle="1" w:styleId="CM60">
    <w:name w:val="CM60"/>
    <w:basedOn w:val="Default"/>
    <w:next w:val="Default"/>
    <w:uiPriority w:val="99"/>
    <w:rsid w:val="00030615"/>
    <w:rPr>
      <w:rFonts w:cs="Times New Roman"/>
      <w:color w:val="auto"/>
    </w:rPr>
  </w:style>
  <w:style w:type="character" w:customStyle="1" w:styleId="Heading2Char">
    <w:name w:val="Heading 2 Char"/>
    <w:link w:val="Heading2"/>
    <w:uiPriority w:val="9"/>
    <w:semiHidden/>
    <w:rsid w:val="00B64D7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2A7C21"/>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5B6D74"/>
    <w:rPr>
      <w:rFonts w:asciiTheme="minorHAnsi" w:eastAsiaTheme="minorEastAsia" w:hAnsiTheme="minorHAnsi" w:cstheme="minorBidi"/>
      <w:b/>
      <w:bCs/>
      <w:i/>
      <w:iCs/>
      <w:sz w:val="26"/>
      <w:szCs w:val="26"/>
      <w:lang w:eastAsia="en-US"/>
    </w:rPr>
  </w:style>
  <w:style w:type="character" w:styleId="Strong">
    <w:name w:val="Strong"/>
    <w:basedOn w:val="DefaultParagraphFont"/>
    <w:uiPriority w:val="22"/>
    <w:qFormat/>
    <w:rsid w:val="00812456"/>
    <w:rPr>
      <w:b/>
      <w:bCs/>
    </w:rPr>
  </w:style>
  <w:style w:type="paragraph" w:styleId="Revision">
    <w:name w:val="Revision"/>
    <w:hidden/>
    <w:uiPriority w:val="99"/>
    <w:semiHidden/>
    <w:rsid w:val="008509AB"/>
    <w:rPr>
      <w:rFonts w:ascii="Verdana" w:eastAsia="Times New Roman" w:hAnsi="Verdana"/>
      <w:sz w:val="22"/>
      <w:szCs w:val="22"/>
      <w:lang w:eastAsia="en-US"/>
    </w:rPr>
  </w:style>
  <w:style w:type="character" w:styleId="FollowedHyperlink">
    <w:name w:val="FollowedHyperlink"/>
    <w:basedOn w:val="DefaultParagraphFont"/>
    <w:uiPriority w:val="99"/>
    <w:semiHidden/>
    <w:unhideWhenUsed/>
    <w:rsid w:val="000D6FFF"/>
    <w:rPr>
      <w:color w:val="800080" w:themeColor="followedHyperlink"/>
      <w:u w:val="single"/>
    </w:rPr>
  </w:style>
  <w:style w:type="character" w:styleId="UnresolvedMention">
    <w:name w:val="Unresolved Mention"/>
    <w:basedOn w:val="DefaultParagraphFont"/>
    <w:uiPriority w:val="99"/>
    <w:semiHidden/>
    <w:unhideWhenUsed/>
    <w:rsid w:val="00085C4C"/>
    <w:rPr>
      <w:color w:val="605E5C"/>
      <w:shd w:val="clear" w:color="auto" w:fill="E1DFDD"/>
    </w:rPr>
  </w:style>
  <w:style w:type="paragraph" w:styleId="NoSpacing">
    <w:name w:val="No Spacing"/>
    <w:link w:val="NoSpacingChar"/>
    <w:uiPriority w:val="1"/>
    <w:qFormat/>
    <w:rsid w:val="0053508B"/>
    <w:rPr>
      <w:rFonts w:ascii="Arial" w:hAnsi="Arial"/>
      <w:kern w:val="2"/>
      <w:sz w:val="24"/>
      <w:szCs w:val="22"/>
      <w:lang w:eastAsia="en-US"/>
    </w:rPr>
  </w:style>
  <w:style w:type="character" w:customStyle="1" w:styleId="NoSpacingChar">
    <w:name w:val="No Spacing Char"/>
    <w:link w:val="NoSpacing"/>
    <w:uiPriority w:val="1"/>
    <w:rsid w:val="0053508B"/>
    <w:rPr>
      <w:rFonts w:ascii="Arial" w:hAnsi="Arial"/>
      <w:kern w:val="2"/>
      <w:sz w:val="24"/>
      <w:szCs w:val="22"/>
      <w:lang w:val="cy-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1206">
      <w:bodyDiv w:val="1"/>
      <w:marLeft w:val="0"/>
      <w:marRight w:val="0"/>
      <w:marTop w:val="0"/>
      <w:marBottom w:val="0"/>
      <w:divBdr>
        <w:top w:val="none" w:sz="0" w:space="0" w:color="auto"/>
        <w:left w:val="none" w:sz="0" w:space="0" w:color="auto"/>
        <w:bottom w:val="none" w:sz="0" w:space="0" w:color="auto"/>
        <w:right w:val="none" w:sz="0" w:space="0" w:color="auto"/>
      </w:divBdr>
    </w:div>
    <w:div w:id="30309316">
      <w:bodyDiv w:val="1"/>
      <w:marLeft w:val="0"/>
      <w:marRight w:val="0"/>
      <w:marTop w:val="0"/>
      <w:marBottom w:val="0"/>
      <w:divBdr>
        <w:top w:val="none" w:sz="0" w:space="0" w:color="auto"/>
        <w:left w:val="none" w:sz="0" w:space="0" w:color="auto"/>
        <w:bottom w:val="none" w:sz="0" w:space="0" w:color="auto"/>
        <w:right w:val="none" w:sz="0" w:space="0" w:color="auto"/>
      </w:divBdr>
    </w:div>
    <w:div w:id="107313883">
      <w:bodyDiv w:val="1"/>
      <w:marLeft w:val="0"/>
      <w:marRight w:val="0"/>
      <w:marTop w:val="0"/>
      <w:marBottom w:val="0"/>
      <w:divBdr>
        <w:top w:val="none" w:sz="0" w:space="0" w:color="auto"/>
        <w:left w:val="none" w:sz="0" w:space="0" w:color="auto"/>
        <w:bottom w:val="none" w:sz="0" w:space="0" w:color="auto"/>
        <w:right w:val="none" w:sz="0" w:space="0" w:color="auto"/>
      </w:divBdr>
      <w:divsChild>
        <w:div w:id="60449952">
          <w:marLeft w:val="0"/>
          <w:marRight w:val="0"/>
          <w:marTop w:val="0"/>
          <w:marBottom w:val="150"/>
          <w:divBdr>
            <w:top w:val="none" w:sz="0" w:space="0" w:color="auto"/>
            <w:left w:val="none" w:sz="0" w:space="0" w:color="auto"/>
            <w:bottom w:val="none" w:sz="0" w:space="0" w:color="auto"/>
            <w:right w:val="none" w:sz="0" w:space="0" w:color="auto"/>
          </w:divBdr>
        </w:div>
        <w:div w:id="1963876458">
          <w:marLeft w:val="0"/>
          <w:marRight w:val="0"/>
          <w:marTop w:val="0"/>
          <w:marBottom w:val="150"/>
          <w:divBdr>
            <w:top w:val="none" w:sz="0" w:space="0" w:color="auto"/>
            <w:left w:val="none" w:sz="0" w:space="0" w:color="auto"/>
            <w:bottom w:val="none" w:sz="0" w:space="0" w:color="auto"/>
            <w:right w:val="none" w:sz="0" w:space="0" w:color="auto"/>
          </w:divBdr>
        </w:div>
        <w:div w:id="1986546079">
          <w:marLeft w:val="0"/>
          <w:marRight w:val="0"/>
          <w:marTop w:val="0"/>
          <w:marBottom w:val="150"/>
          <w:divBdr>
            <w:top w:val="none" w:sz="0" w:space="0" w:color="auto"/>
            <w:left w:val="none" w:sz="0" w:space="0" w:color="auto"/>
            <w:bottom w:val="none" w:sz="0" w:space="0" w:color="auto"/>
            <w:right w:val="none" w:sz="0" w:space="0" w:color="auto"/>
          </w:divBdr>
        </w:div>
      </w:divsChild>
    </w:div>
    <w:div w:id="138689507">
      <w:bodyDiv w:val="1"/>
      <w:marLeft w:val="0"/>
      <w:marRight w:val="0"/>
      <w:marTop w:val="0"/>
      <w:marBottom w:val="0"/>
      <w:divBdr>
        <w:top w:val="none" w:sz="0" w:space="0" w:color="auto"/>
        <w:left w:val="none" w:sz="0" w:space="0" w:color="auto"/>
        <w:bottom w:val="none" w:sz="0" w:space="0" w:color="auto"/>
        <w:right w:val="none" w:sz="0" w:space="0" w:color="auto"/>
      </w:divBdr>
    </w:div>
    <w:div w:id="155852257">
      <w:bodyDiv w:val="1"/>
      <w:marLeft w:val="0"/>
      <w:marRight w:val="0"/>
      <w:marTop w:val="0"/>
      <w:marBottom w:val="0"/>
      <w:divBdr>
        <w:top w:val="none" w:sz="0" w:space="0" w:color="auto"/>
        <w:left w:val="none" w:sz="0" w:space="0" w:color="auto"/>
        <w:bottom w:val="none" w:sz="0" w:space="0" w:color="auto"/>
        <w:right w:val="none" w:sz="0" w:space="0" w:color="auto"/>
      </w:divBdr>
    </w:div>
    <w:div w:id="199322764">
      <w:bodyDiv w:val="1"/>
      <w:marLeft w:val="0"/>
      <w:marRight w:val="0"/>
      <w:marTop w:val="0"/>
      <w:marBottom w:val="0"/>
      <w:divBdr>
        <w:top w:val="none" w:sz="0" w:space="0" w:color="auto"/>
        <w:left w:val="none" w:sz="0" w:space="0" w:color="auto"/>
        <w:bottom w:val="none" w:sz="0" w:space="0" w:color="auto"/>
        <w:right w:val="none" w:sz="0" w:space="0" w:color="auto"/>
      </w:divBdr>
    </w:div>
    <w:div w:id="242836910">
      <w:bodyDiv w:val="1"/>
      <w:marLeft w:val="0"/>
      <w:marRight w:val="0"/>
      <w:marTop w:val="0"/>
      <w:marBottom w:val="0"/>
      <w:divBdr>
        <w:top w:val="none" w:sz="0" w:space="0" w:color="auto"/>
        <w:left w:val="none" w:sz="0" w:space="0" w:color="auto"/>
        <w:bottom w:val="none" w:sz="0" w:space="0" w:color="auto"/>
        <w:right w:val="none" w:sz="0" w:space="0" w:color="auto"/>
      </w:divBdr>
    </w:div>
    <w:div w:id="325403433">
      <w:bodyDiv w:val="1"/>
      <w:marLeft w:val="0"/>
      <w:marRight w:val="0"/>
      <w:marTop w:val="0"/>
      <w:marBottom w:val="0"/>
      <w:divBdr>
        <w:top w:val="none" w:sz="0" w:space="0" w:color="auto"/>
        <w:left w:val="none" w:sz="0" w:space="0" w:color="auto"/>
        <w:bottom w:val="none" w:sz="0" w:space="0" w:color="auto"/>
        <w:right w:val="none" w:sz="0" w:space="0" w:color="auto"/>
      </w:divBdr>
    </w:div>
    <w:div w:id="515652736">
      <w:bodyDiv w:val="1"/>
      <w:marLeft w:val="0"/>
      <w:marRight w:val="0"/>
      <w:marTop w:val="0"/>
      <w:marBottom w:val="0"/>
      <w:divBdr>
        <w:top w:val="none" w:sz="0" w:space="0" w:color="auto"/>
        <w:left w:val="none" w:sz="0" w:space="0" w:color="auto"/>
        <w:bottom w:val="none" w:sz="0" w:space="0" w:color="auto"/>
        <w:right w:val="none" w:sz="0" w:space="0" w:color="auto"/>
      </w:divBdr>
    </w:div>
    <w:div w:id="527330236">
      <w:bodyDiv w:val="1"/>
      <w:marLeft w:val="0"/>
      <w:marRight w:val="0"/>
      <w:marTop w:val="0"/>
      <w:marBottom w:val="0"/>
      <w:divBdr>
        <w:top w:val="none" w:sz="0" w:space="0" w:color="auto"/>
        <w:left w:val="none" w:sz="0" w:space="0" w:color="auto"/>
        <w:bottom w:val="none" w:sz="0" w:space="0" w:color="auto"/>
        <w:right w:val="none" w:sz="0" w:space="0" w:color="auto"/>
      </w:divBdr>
      <w:divsChild>
        <w:div w:id="435751921">
          <w:marLeft w:val="0"/>
          <w:marRight w:val="0"/>
          <w:marTop w:val="0"/>
          <w:marBottom w:val="0"/>
          <w:divBdr>
            <w:top w:val="none" w:sz="0" w:space="0" w:color="auto"/>
            <w:left w:val="none" w:sz="0" w:space="0" w:color="auto"/>
            <w:bottom w:val="none" w:sz="0" w:space="0" w:color="auto"/>
            <w:right w:val="none" w:sz="0" w:space="0" w:color="auto"/>
          </w:divBdr>
          <w:divsChild>
            <w:div w:id="840505710">
              <w:marLeft w:val="0"/>
              <w:marRight w:val="0"/>
              <w:marTop w:val="0"/>
              <w:marBottom w:val="0"/>
              <w:divBdr>
                <w:top w:val="none" w:sz="0" w:space="0" w:color="auto"/>
                <w:left w:val="none" w:sz="0" w:space="0" w:color="auto"/>
                <w:bottom w:val="none" w:sz="0" w:space="0" w:color="auto"/>
                <w:right w:val="none" w:sz="0" w:space="0" w:color="auto"/>
              </w:divBdr>
              <w:divsChild>
                <w:div w:id="258948562">
                  <w:marLeft w:val="0"/>
                  <w:marRight w:val="0"/>
                  <w:marTop w:val="0"/>
                  <w:marBottom w:val="0"/>
                  <w:divBdr>
                    <w:top w:val="none" w:sz="0" w:space="0" w:color="auto"/>
                    <w:left w:val="none" w:sz="0" w:space="0" w:color="auto"/>
                    <w:bottom w:val="none" w:sz="0" w:space="0" w:color="auto"/>
                    <w:right w:val="none" w:sz="0" w:space="0" w:color="auto"/>
                  </w:divBdr>
                </w:div>
                <w:div w:id="776101890">
                  <w:marLeft w:val="0"/>
                  <w:marRight w:val="0"/>
                  <w:marTop w:val="0"/>
                  <w:marBottom w:val="0"/>
                  <w:divBdr>
                    <w:top w:val="none" w:sz="0" w:space="0" w:color="auto"/>
                    <w:left w:val="none" w:sz="0" w:space="0" w:color="auto"/>
                    <w:bottom w:val="none" w:sz="0" w:space="0" w:color="auto"/>
                    <w:right w:val="none" w:sz="0" w:space="0" w:color="auto"/>
                  </w:divBdr>
                </w:div>
                <w:div w:id="1376126398">
                  <w:marLeft w:val="0"/>
                  <w:marRight w:val="0"/>
                  <w:marTop w:val="0"/>
                  <w:marBottom w:val="0"/>
                  <w:divBdr>
                    <w:top w:val="none" w:sz="0" w:space="0" w:color="auto"/>
                    <w:left w:val="none" w:sz="0" w:space="0" w:color="auto"/>
                    <w:bottom w:val="none" w:sz="0" w:space="0" w:color="auto"/>
                    <w:right w:val="none" w:sz="0" w:space="0" w:color="auto"/>
                  </w:divBdr>
                </w:div>
                <w:div w:id="1579635299">
                  <w:marLeft w:val="0"/>
                  <w:marRight w:val="0"/>
                  <w:marTop w:val="0"/>
                  <w:marBottom w:val="0"/>
                  <w:divBdr>
                    <w:top w:val="none" w:sz="0" w:space="0" w:color="auto"/>
                    <w:left w:val="none" w:sz="0" w:space="0" w:color="auto"/>
                    <w:bottom w:val="none" w:sz="0" w:space="0" w:color="auto"/>
                    <w:right w:val="none" w:sz="0" w:space="0" w:color="auto"/>
                  </w:divBdr>
                </w:div>
                <w:div w:id="1234315286">
                  <w:marLeft w:val="0"/>
                  <w:marRight w:val="0"/>
                  <w:marTop w:val="0"/>
                  <w:marBottom w:val="0"/>
                  <w:divBdr>
                    <w:top w:val="none" w:sz="0" w:space="0" w:color="auto"/>
                    <w:left w:val="none" w:sz="0" w:space="0" w:color="auto"/>
                    <w:bottom w:val="none" w:sz="0" w:space="0" w:color="auto"/>
                    <w:right w:val="none" w:sz="0" w:space="0" w:color="auto"/>
                  </w:divBdr>
                </w:div>
                <w:div w:id="792136159">
                  <w:marLeft w:val="0"/>
                  <w:marRight w:val="0"/>
                  <w:marTop w:val="0"/>
                  <w:marBottom w:val="0"/>
                  <w:divBdr>
                    <w:top w:val="none" w:sz="0" w:space="0" w:color="auto"/>
                    <w:left w:val="none" w:sz="0" w:space="0" w:color="auto"/>
                    <w:bottom w:val="none" w:sz="0" w:space="0" w:color="auto"/>
                    <w:right w:val="none" w:sz="0" w:space="0" w:color="auto"/>
                  </w:divBdr>
                  <w:divsChild>
                    <w:div w:id="800685786">
                      <w:marLeft w:val="0"/>
                      <w:marRight w:val="0"/>
                      <w:marTop w:val="0"/>
                      <w:marBottom w:val="0"/>
                      <w:divBdr>
                        <w:top w:val="none" w:sz="0" w:space="0" w:color="auto"/>
                        <w:left w:val="none" w:sz="0" w:space="0" w:color="auto"/>
                        <w:bottom w:val="none" w:sz="0" w:space="0" w:color="auto"/>
                        <w:right w:val="none" w:sz="0" w:space="0" w:color="auto"/>
                      </w:divBdr>
                      <w:divsChild>
                        <w:div w:id="1904178519">
                          <w:marLeft w:val="0"/>
                          <w:marRight w:val="0"/>
                          <w:marTop w:val="0"/>
                          <w:marBottom w:val="0"/>
                          <w:divBdr>
                            <w:top w:val="none" w:sz="0" w:space="0" w:color="auto"/>
                            <w:left w:val="none" w:sz="0" w:space="0" w:color="auto"/>
                            <w:bottom w:val="none" w:sz="0" w:space="0" w:color="auto"/>
                            <w:right w:val="none" w:sz="0" w:space="0" w:color="auto"/>
                          </w:divBdr>
                          <w:divsChild>
                            <w:div w:id="1492864200">
                              <w:marLeft w:val="0"/>
                              <w:marRight w:val="0"/>
                              <w:marTop w:val="0"/>
                              <w:marBottom w:val="0"/>
                              <w:divBdr>
                                <w:top w:val="none" w:sz="0" w:space="0" w:color="auto"/>
                                <w:left w:val="none" w:sz="0" w:space="0" w:color="auto"/>
                                <w:bottom w:val="none" w:sz="0" w:space="0" w:color="auto"/>
                                <w:right w:val="none" w:sz="0" w:space="0" w:color="auto"/>
                              </w:divBdr>
                            </w:div>
                            <w:div w:id="880828496">
                              <w:marLeft w:val="0"/>
                              <w:marRight w:val="0"/>
                              <w:marTop w:val="0"/>
                              <w:marBottom w:val="0"/>
                              <w:divBdr>
                                <w:top w:val="none" w:sz="0" w:space="0" w:color="auto"/>
                                <w:left w:val="none" w:sz="0" w:space="0" w:color="auto"/>
                                <w:bottom w:val="none" w:sz="0" w:space="0" w:color="auto"/>
                                <w:right w:val="none" w:sz="0" w:space="0" w:color="auto"/>
                              </w:divBdr>
                            </w:div>
                            <w:div w:id="2909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89601">
      <w:bodyDiv w:val="1"/>
      <w:marLeft w:val="0"/>
      <w:marRight w:val="0"/>
      <w:marTop w:val="0"/>
      <w:marBottom w:val="0"/>
      <w:divBdr>
        <w:top w:val="none" w:sz="0" w:space="0" w:color="auto"/>
        <w:left w:val="none" w:sz="0" w:space="0" w:color="auto"/>
        <w:bottom w:val="none" w:sz="0" w:space="0" w:color="auto"/>
        <w:right w:val="none" w:sz="0" w:space="0" w:color="auto"/>
      </w:divBdr>
    </w:div>
    <w:div w:id="617102356">
      <w:bodyDiv w:val="1"/>
      <w:marLeft w:val="0"/>
      <w:marRight w:val="0"/>
      <w:marTop w:val="0"/>
      <w:marBottom w:val="0"/>
      <w:divBdr>
        <w:top w:val="none" w:sz="0" w:space="0" w:color="auto"/>
        <w:left w:val="none" w:sz="0" w:space="0" w:color="auto"/>
        <w:bottom w:val="none" w:sz="0" w:space="0" w:color="auto"/>
        <w:right w:val="none" w:sz="0" w:space="0" w:color="auto"/>
      </w:divBdr>
    </w:div>
    <w:div w:id="1175800539">
      <w:bodyDiv w:val="1"/>
      <w:marLeft w:val="0"/>
      <w:marRight w:val="0"/>
      <w:marTop w:val="0"/>
      <w:marBottom w:val="0"/>
      <w:divBdr>
        <w:top w:val="none" w:sz="0" w:space="0" w:color="auto"/>
        <w:left w:val="none" w:sz="0" w:space="0" w:color="auto"/>
        <w:bottom w:val="none" w:sz="0" w:space="0" w:color="auto"/>
        <w:right w:val="none" w:sz="0" w:space="0" w:color="auto"/>
      </w:divBdr>
    </w:div>
    <w:div w:id="1247883043">
      <w:bodyDiv w:val="1"/>
      <w:marLeft w:val="0"/>
      <w:marRight w:val="0"/>
      <w:marTop w:val="0"/>
      <w:marBottom w:val="0"/>
      <w:divBdr>
        <w:top w:val="none" w:sz="0" w:space="0" w:color="auto"/>
        <w:left w:val="none" w:sz="0" w:space="0" w:color="auto"/>
        <w:bottom w:val="none" w:sz="0" w:space="0" w:color="auto"/>
        <w:right w:val="none" w:sz="0" w:space="0" w:color="auto"/>
      </w:divBdr>
    </w:div>
    <w:div w:id="1275820086">
      <w:bodyDiv w:val="1"/>
      <w:marLeft w:val="0"/>
      <w:marRight w:val="0"/>
      <w:marTop w:val="0"/>
      <w:marBottom w:val="0"/>
      <w:divBdr>
        <w:top w:val="none" w:sz="0" w:space="0" w:color="auto"/>
        <w:left w:val="none" w:sz="0" w:space="0" w:color="auto"/>
        <w:bottom w:val="none" w:sz="0" w:space="0" w:color="auto"/>
        <w:right w:val="none" w:sz="0" w:space="0" w:color="auto"/>
      </w:divBdr>
    </w:div>
    <w:div w:id="1306739686">
      <w:bodyDiv w:val="1"/>
      <w:marLeft w:val="0"/>
      <w:marRight w:val="0"/>
      <w:marTop w:val="0"/>
      <w:marBottom w:val="0"/>
      <w:divBdr>
        <w:top w:val="none" w:sz="0" w:space="0" w:color="auto"/>
        <w:left w:val="none" w:sz="0" w:space="0" w:color="auto"/>
        <w:bottom w:val="none" w:sz="0" w:space="0" w:color="auto"/>
        <w:right w:val="none" w:sz="0" w:space="0" w:color="auto"/>
      </w:divBdr>
    </w:div>
    <w:div w:id="1333992074">
      <w:bodyDiv w:val="1"/>
      <w:marLeft w:val="0"/>
      <w:marRight w:val="0"/>
      <w:marTop w:val="0"/>
      <w:marBottom w:val="0"/>
      <w:divBdr>
        <w:top w:val="none" w:sz="0" w:space="0" w:color="auto"/>
        <w:left w:val="none" w:sz="0" w:space="0" w:color="auto"/>
        <w:bottom w:val="none" w:sz="0" w:space="0" w:color="auto"/>
        <w:right w:val="none" w:sz="0" w:space="0" w:color="auto"/>
      </w:divBdr>
      <w:divsChild>
        <w:div w:id="1690912078">
          <w:marLeft w:val="0"/>
          <w:marRight w:val="0"/>
          <w:marTop w:val="0"/>
          <w:marBottom w:val="120"/>
          <w:divBdr>
            <w:top w:val="none" w:sz="0" w:space="0" w:color="auto"/>
            <w:left w:val="none" w:sz="0" w:space="0" w:color="auto"/>
            <w:bottom w:val="none" w:sz="0" w:space="0" w:color="auto"/>
            <w:right w:val="none" w:sz="0" w:space="0" w:color="auto"/>
          </w:divBdr>
        </w:div>
      </w:divsChild>
    </w:div>
    <w:div w:id="1424496305">
      <w:bodyDiv w:val="1"/>
      <w:marLeft w:val="0"/>
      <w:marRight w:val="0"/>
      <w:marTop w:val="0"/>
      <w:marBottom w:val="0"/>
      <w:divBdr>
        <w:top w:val="none" w:sz="0" w:space="0" w:color="auto"/>
        <w:left w:val="none" w:sz="0" w:space="0" w:color="auto"/>
        <w:bottom w:val="none" w:sz="0" w:space="0" w:color="auto"/>
        <w:right w:val="none" w:sz="0" w:space="0" w:color="auto"/>
      </w:divBdr>
      <w:divsChild>
        <w:div w:id="684090224">
          <w:marLeft w:val="0"/>
          <w:marRight w:val="0"/>
          <w:marTop w:val="0"/>
          <w:marBottom w:val="150"/>
          <w:divBdr>
            <w:top w:val="none" w:sz="0" w:space="0" w:color="auto"/>
            <w:left w:val="none" w:sz="0" w:space="0" w:color="auto"/>
            <w:bottom w:val="none" w:sz="0" w:space="0" w:color="auto"/>
            <w:right w:val="none" w:sz="0" w:space="0" w:color="auto"/>
          </w:divBdr>
        </w:div>
        <w:div w:id="1808012250">
          <w:marLeft w:val="0"/>
          <w:marRight w:val="0"/>
          <w:marTop w:val="0"/>
          <w:marBottom w:val="150"/>
          <w:divBdr>
            <w:top w:val="none" w:sz="0" w:space="0" w:color="auto"/>
            <w:left w:val="none" w:sz="0" w:space="0" w:color="auto"/>
            <w:bottom w:val="none" w:sz="0" w:space="0" w:color="auto"/>
            <w:right w:val="none" w:sz="0" w:space="0" w:color="auto"/>
          </w:divBdr>
        </w:div>
        <w:div w:id="1816482070">
          <w:marLeft w:val="0"/>
          <w:marRight w:val="0"/>
          <w:marTop w:val="0"/>
          <w:marBottom w:val="150"/>
          <w:divBdr>
            <w:top w:val="none" w:sz="0" w:space="0" w:color="auto"/>
            <w:left w:val="none" w:sz="0" w:space="0" w:color="auto"/>
            <w:bottom w:val="none" w:sz="0" w:space="0" w:color="auto"/>
            <w:right w:val="none" w:sz="0" w:space="0" w:color="auto"/>
          </w:divBdr>
        </w:div>
      </w:divsChild>
    </w:div>
    <w:div w:id="1502351966">
      <w:bodyDiv w:val="1"/>
      <w:marLeft w:val="0"/>
      <w:marRight w:val="0"/>
      <w:marTop w:val="0"/>
      <w:marBottom w:val="0"/>
      <w:divBdr>
        <w:top w:val="none" w:sz="0" w:space="0" w:color="auto"/>
        <w:left w:val="none" w:sz="0" w:space="0" w:color="auto"/>
        <w:bottom w:val="none" w:sz="0" w:space="0" w:color="auto"/>
        <w:right w:val="none" w:sz="0" w:space="0" w:color="auto"/>
      </w:divBdr>
      <w:divsChild>
        <w:div w:id="301233326">
          <w:marLeft w:val="0"/>
          <w:marRight w:val="0"/>
          <w:marTop w:val="0"/>
          <w:marBottom w:val="0"/>
          <w:divBdr>
            <w:top w:val="none" w:sz="0" w:space="0" w:color="auto"/>
            <w:left w:val="none" w:sz="0" w:space="0" w:color="auto"/>
            <w:bottom w:val="none" w:sz="0" w:space="0" w:color="auto"/>
            <w:right w:val="none" w:sz="0" w:space="0" w:color="auto"/>
          </w:divBdr>
          <w:divsChild>
            <w:div w:id="1031566611">
              <w:marLeft w:val="-3075"/>
              <w:marRight w:val="0"/>
              <w:marTop w:val="0"/>
              <w:marBottom w:val="0"/>
              <w:divBdr>
                <w:top w:val="none" w:sz="0" w:space="0" w:color="auto"/>
                <w:left w:val="none" w:sz="0" w:space="0" w:color="auto"/>
                <w:bottom w:val="none" w:sz="0" w:space="0" w:color="auto"/>
                <w:right w:val="none" w:sz="0" w:space="0" w:color="auto"/>
              </w:divBdr>
              <w:divsChild>
                <w:div w:id="530843170">
                  <w:marLeft w:val="3075"/>
                  <w:marRight w:val="0"/>
                  <w:marTop w:val="0"/>
                  <w:marBottom w:val="0"/>
                  <w:divBdr>
                    <w:top w:val="none" w:sz="0" w:space="0" w:color="auto"/>
                    <w:left w:val="none" w:sz="0" w:space="0" w:color="auto"/>
                    <w:bottom w:val="none" w:sz="0" w:space="0" w:color="auto"/>
                    <w:right w:val="none" w:sz="0" w:space="0" w:color="auto"/>
                  </w:divBdr>
                  <w:divsChild>
                    <w:div w:id="926497393">
                      <w:marLeft w:val="0"/>
                      <w:marRight w:val="0"/>
                      <w:marTop w:val="0"/>
                      <w:marBottom w:val="0"/>
                      <w:divBdr>
                        <w:top w:val="none" w:sz="0" w:space="0" w:color="auto"/>
                        <w:left w:val="none" w:sz="0" w:space="0" w:color="auto"/>
                        <w:bottom w:val="none" w:sz="0" w:space="0" w:color="auto"/>
                        <w:right w:val="none" w:sz="0" w:space="0" w:color="auto"/>
                      </w:divBdr>
                      <w:divsChild>
                        <w:div w:id="1555459485">
                          <w:marLeft w:val="-2550"/>
                          <w:marRight w:val="0"/>
                          <w:marTop w:val="0"/>
                          <w:marBottom w:val="0"/>
                          <w:divBdr>
                            <w:top w:val="none" w:sz="0" w:space="0" w:color="auto"/>
                            <w:left w:val="none" w:sz="0" w:space="0" w:color="auto"/>
                            <w:bottom w:val="none" w:sz="0" w:space="0" w:color="auto"/>
                            <w:right w:val="none" w:sz="0" w:space="0" w:color="auto"/>
                          </w:divBdr>
                          <w:divsChild>
                            <w:div w:id="1108508093">
                              <w:marLeft w:val="2550"/>
                              <w:marRight w:val="0"/>
                              <w:marTop w:val="0"/>
                              <w:marBottom w:val="0"/>
                              <w:divBdr>
                                <w:top w:val="none" w:sz="0" w:space="0" w:color="auto"/>
                                <w:left w:val="none" w:sz="0" w:space="0" w:color="auto"/>
                                <w:bottom w:val="none" w:sz="0" w:space="0" w:color="auto"/>
                                <w:right w:val="none" w:sz="0" w:space="0" w:color="auto"/>
                              </w:divBdr>
                              <w:divsChild>
                                <w:div w:id="1644654461">
                                  <w:marLeft w:val="3150"/>
                                  <w:marRight w:val="0"/>
                                  <w:marTop w:val="0"/>
                                  <w:marBottom w:val="0"/>
                                  <w:divBdr>
                                    <w:top w:val="none" w:sz="0" w:space="0" w:color="auto"/>
                                    <w:left w:val="none" w:sz="0" w:space="0" w:color="auto"/>
                                    <w:bottom w:val="none" w:sz="0" w:space="0" w:color="auto"/>
                                    <w:right w:val="none" w:sz="0" w:space="0" w:color="auto"/>
                                  </w:divBdr>
                                  <w:divsChild>
                                    <w:div w:id="1925988049">
                                      <w:marLeft w:val="0"/>
                                      <w:marRight w:val="0"/>
                                      <w:marTop w:val="0"/>
                                      <w:marBottom w:val="0"/>
                                      <w:divBdr>
                                        <w:top w:val="none" w:sz="0" w:space="0" w:color="auto"/>
                                        <w:left w:val="none" w:sz="0" w:space="0" w:color="auto"/>
                                        <w:bottom w:val="none" w:sz="0" w:space="0" w:color="auto"/>
                                        <w:right w:val="none" w:sz="0" w:space="0" w:color="auto"/>
                                      </w:divBdr>
                                      <w:divsChild>
                                        <w:div w:id="1953241183">
                                          <w:marLeft w:val="0"/>
                                          <w:marRight w:val="0"/>
                                          <w:marTop w:val="0"/>
                                          <w:marBottom w:val="0"/>
                                          <w:divBdr>
                                            <w:top w:val="none" w:sz="0" w:space="0" w:color="auto"/>
                                            <w:left w:val="none" w:sz="0" w:space="0" w:color="auto"/>
                                            <w:bottom w:val="none" w:sz="0" w:space="0" w:color="auto"/>
                                            <w:right w:val="none" w:sz="0" w:space="0" w:color="auto"/>
                                          </w:divBdr>
                                          <w:divsChild>
                                            <w:div w:id="388920211">
                                              <w:marLeft w:val="0"/>
                                              <w:marRight w:val="0"/>
                                              <w:marTop w:val="0"/>
                                              <w:marBottom w:val="0"/>
                                              <w:divBdr>
                                                <w:top w:val="none" w:sz="0" w:space="0" w:color="auto"/>
                                                <w:left w:val="none" w:sz="0" w:space="0" w:color="auto"/>
                                                <w:bottom w:val="none" w:sz="0" w:space="0" w:color="auto"/>
                                                <w:right w:val="none" w:sz="0" w:space="0" w:color="auto"/>
                                              </w:divBdr>
                                              <w:divsChild>
                                                <w:div w:id="2509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2279195">
      <w:bodyDiv w:val="1"/>
      <w:marLeft w:val="0"/>
      <w:marRight w:val="0"/>
      <w:marTop w:val="0"/>
      <w:marBottom w:val="0"/>
      <w:divBdr>
        <w:top w:val="none" w:sz="0" w:space="0" w:color="auto"/>
        <w:left w:val="none" w:sz="0" w:space="0" w:color="auto"/>
        <w:bottom w:val="none" w:sz="0" w:space="0" w:color="auto"/>
        <w:right w:val="none" w:sz="0" w:space="0" w:color="auto"/>
      </w:divBdr>
    </w:div>
    <w:div w:id="1642150628">
      <w:bodyDiv w:val="1"/>
      <w:marLeft w:val="0"/>
      <w:marRight w:val="0"/>
      <w:marTop w:val="0"/>
      <w:marBottom w:val="0"/>
      <w:divBdr>
        <w:top w:val="none" w:sz="0" w:space="0" w:color="auto"/>
        <w:left w:val="none" w:sz="0" w:space="0" w:color="auto"/>
        <w:bottom w:val="none" w:sz="0" w:space="0" w:color="auto"/>
        <w:right w:val="none" w:sz="0" w:space="0" w:color="auto"/>
      </w:divBdr>
      <w:divsChild>
        <w:div w:id="181407344">
          <w:marLeft w:val="0"/>
          <w:marRight w:val="0"/>
          <w:marTop w:val="0"/>
          <w:marBottom w:val="0"/>
          <w:divBdr>
            <w:top w:val="none" w:sz="0" w:space="0" w:color="auto"/>
            <w:left w:val="none" w:sz="0" w:space="0" w:color="auto"/>
            <w:bottom w:val="none" w:sz="0" w:space="0" w:color="auto"/>
            <w:right w:val="none" w:sz="0" w:space="0" w:color="auto"/>
          </w:divBdr>
          <w:divsChild>
            <w:div w:id="1053580638">
              <w:marLeft w:val="0"/>
              <w:marRight w:val="0"/>
              <w:marTop w:val="0"/>
              <w:marBottom w:val="0"/>
              <w:divBdr>
                <w:top w:val="none" w:sz="0" w:space="0" w:color="auto"/>
                <w:left w:val="none" w:sz="0" w:space="0" w:color="auto"/>
                <w:bottom w:val="none" w:sz="0" w:space="0" w:color="auto"/>
                <w:right w:val="none" w:sz="0" w:space="0" w:color="auto"/>
              </w:divBdr>
              <w:divsChild>
                <w:div w:id="1169367109">
                  <w:marLeft w:val="0"/>
                  <w:marRight w:val="0"/>
                  <w:marTop w:val="0"/>
                  <w:marBottom w:val="0"/>
                  <w:divBdr>
                    <w:top w:val="none" w:sz="0" w:space="0" w:color="auto"/>
                    <w:left w:val="none" w:sz="0" w:space="0" w:color="auto"/>
                    <w:bottom w:val="none" w:sz="0" w:space="0" w:color="auto"/>
                    <w:right w:val="none" w:sz="0" w:space="0" w:color="auto"/>
                  </w:divBdr>
                </w:div>
                <w:div w:id="463934286">
                  <w:marLeft w:val="0"/>
                  <w:marRight w:val="0"/>
                  <w:marTop w:val="0"/>
                  <w:marBottom w:val="0"/>
                  <w:divBdr>
                    <w:top w:val="none" w:sz="0" w:space="0" w:color="auto"/>
                    <w:left w:val="none" w:sz="0" w:space="0" w:color="auto"/>
                    <w:bottom w:val="none" w:sz="0" w:space="0" w:color="auto"/>
                    <w:right w:val="none" w:sz="0" w:space="0" w:color="auto"/>
                  </w:divBdr>
                </w:div>
                <w:div w:id="862863039">
                  <w:marLeft w:val="0"/>
                  <w:marRight w:val="0"/>
                  <w:marTop w:val="0"/>
                  <w:marBottom w:val="0"/>
                  <w:divBdr>
                    <w:top w:val="none" w:sz="0" w:space="0" w:color="auto"/>
                    <w:left w:val="none" w:sz="0" w:space="0" w:color="auto"/>
                    <w:bottom w:val="none" w:sz="0" w:space="0" w:color="auto"/>
                    <w:right w:val="none" w:sz="0" w:space="0" w:color="auto"/>
                  </w:divBdr>
                </w:div>
                <w:div w:id="1193231296">
                  <w:marLeft w:val="0"/>
                  <w:marRight w:val="0"/>
                  <w:marTop w:val="0"/>
                  <w:marBottom w:val="0"/>
                  <w:divBdr>
                    <w:top w:val="none" w:sz="0" w:space="0" w:color="auto"/>
                    <w:left w:val="none" w:sz="0" w:space="0" w:color="auto"/>
                    <w:bottom w:val="none" w:sz="0" w:space="0" w:color="auto"/>
                    <w:right w:val="none" w:sz="0" w:space="0" w:color="auto"/>
                  </w:divBdr>
                </w:div>
                <w:div w:id="1271206112">
                  <w:marLeft w:val="0"/>
                  <w:marRight w:val="0"/>
                  <w:marTop w:val="0"/>
                  <w:marBottom w:val="0"/>
                  <w:divBdr>
                    <w:top w:val="none" w:sz="0" w:space="0" w:color="auto"/>
                    <w:left w:val="none" w:sz="0" w:space="0" w:color="auto"/>
                    <w:bottom w:val="none" w:sz="0" w:space="0" w:color="auto"/>
                    <w:right w:val="none" w:sz="0" w:space="0" w:color="auto"/>
                  </w:divBdr>
                </w:div>
                <w:div w:id="1749228828">
                  <w:marLeft w:val="0"/>
                  <w:marRight w:val="0"/>
                  <w:marTop w:val="0"/>
                  <w:marBottom w:val="0"/>
                  <w:divBdr>
                    <w:top w:val="none" w:sz="0" w:space="0" w:color="auto"/>
                    <w:left w:val="none" w:sz="0" w:space="0" w:color="auto"/>
                    <w:bottom w:val="none" w:sz="0" w:space="0" w:color="auto"/>
                    <w:right w:val="none" w:sz="0" w:space="0" w:color="auto"/>
                  </w:divBdr>
                  <w:divsChild>
                    <w:div w:id="303854019">
                      <w:marLeft w:val="0"/>
                      <w:marRight w:val="0"/>
                      <w:marTop w:val="0"/>
                      <w:marBottom w:val="0"/>
                      <w:divBdr>
                        <w:top w:val="none" w:sz="0" w:space="0" w:color="auto"/>
                        <w:left w:val="none" w:sz="0" w:space="0" w:color="auto"/>
                        <w:bottom w:val="none" w:sz="0" w:space="0" w:color="auto"/>
                        <w:right w:val="none" w:sz="0" w:space="0" w:color="auto"/>
                      </w:divBdr>
                      <w:divsChild>
                        <w:div w:id="2000501377">
                          <w:marLeft w:val="0"/>
                          <w:marRight w:val="0"/>
                          <w:marTop w:val="0"/>
                          <w:marBottom w:val="0"/>
                          <w:divBdr>
                            <w:top w:val="none" w:sz="0" w:space="0" w:color="auto"/>
                            <w:left w:val="none" w:sz="0" w:space="0" w:color="auto"/>
                            <w:bottom w:val="none" w:sz="0" w:space="0" w:color="auto"/>
                            <w:right w:val="none" w:sz="0" w:space="0" w:color="auto"/>
                          </w:divBdr>
                          <w:divsChild>
                            <w:div w:id="1755201177">
                              <w:marLeft w:val="0"/>
                              <w:marRight w:val="0"/>
                              <w:marTop w:val="0"/>
                              <w:marBottom w:val="0"/>
                              <w:divBdr>
                                <w:top w:val="none" w:sz="0" w:space="0" w:color="auto"/>
                                <w:left w:val="none" w:sz="0" w:space="0" w:color="auto"/>
                                <w:bottom w:val="none" w:sz="0" w:space="0" w:color="auto"/>
                                <w:right w:val="none" w:sz="0" w:space="0" w:color="auto"/>
                              </w:divBdr>
                            </w:div>
                            <w:div w:id="363793935">
                              <w:marLeft w:val="0"/>
                              <w:marRight w:val="0"/>
                              <w:marTop w:val="0"/>
                              <w:marBottom w:val="0"/>
                              <w:divBdr>
                                <w:top w:val="none" w:sz="0" w:space="0" w:color="auto"/>
                                <w:left w:val="none" w:sz="0" w:space="0" w:color="auto"/>
                                <w:bottom w:val="none" w:sz="0" w:space="0" w:color="auto"/>
                                <w:right w:val="none" w:sz="0" w:space="0" w:color="auto"/>
                              </w:divBdr>
                            </w:div>
                            <w:div w:id="18661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77245">
      <w:bodyDiv w:val="1"/>
      <w:marLeft w:val="0"/>
      <w:marRight w:val="0"/>
      <w:marTop w:val="0"/>
      <w:marBottom w:val="0"/>
      <w:divBdr>
        <w:top w:val="none" w:sz="0" w:space="0" w:color="auto"/>
        <w:left w:val="none" w:sz="0" w:space="0" w:color="auto"/>
        <w:bottom w:val="none" w:sz="0" w:space="0" w:color="auto"/>
        <w:right w:val="none" w:sz="0" w:space="0" w:color="auto"/>
      </w:divBdr>
      <w:divsChild>
        <w:div w:id="456290978">
          <w:marLeft w:val="0"/>
          <w:marRight w:val="0"/>
          <w:marTop w:val="0"/>
          <w:marBottom w:val="0"/>
          <w:divBdr>
            <w:top w:val="none" w:sz="0" w:space="0" w:color="auto"/>
            <w:left w:val="none" w:sz="0" w:space="0" w:color="auto"/>
            <w:bottom w:val="none" w:sz="0" w:space="0" w:color="auto"/>
            <w:right w:val="none" w:sz="0" w:space="0" w:color="auto"/>
          </w:divBdr>
          <w:divsChild>
            <w:div w:id="785004425">
              <w:marLeft w:val="0"/>
              <w:marRight w:val="0"/>
              <w:marTop w:val="0"/>
              <w:marBottom w:val="0"/>
              <w:divBdr>
                <w:top w:val="none" w:sz="0" w:space="0" w:color="auto"/>
                <w:left w:val="none" w:sz="0" w:space="0" w:color="auto"/>
                <w:bottom w:val="none" w:sz="0" w:space="0" w:color="auto"/>
                <w:right w:val="none" w:sz="0" w:space="0" w:color="auto"/>
              </w:divBdr>
              <w:divsChild>
                <w:div w:id="1746493309">
                  <w:marLeft w:val="0"/>
                  <w:marRight w:val="0"/>
                  <w:marTop w:val="0"/>
                  <w:marBottom w:val="0"/>
                  <w:divBdr>
                    <w:top w:val="none" w:sz="0" w:space="0" w:color="auto"/>
                    <w:left w:val="none" w:sz="0" w:space="0" w:color="auto"/>
                    <w:bottom w:val="none" w:sz="0" w:space="0" w:color="auto"/>
                    <w:right w:val="none" w:sz="0" w:space="0" w:color="auto"/>
                  </w:divBdr>
                </w:div>
                <w:div w:id="1429621780">
                  <w:marLeft w:val="0"/>
                  <w:marRight w:val="0"/>
                  <w:marTop w:val="0"/>
                  <w:marBottom w:val="0"/>
                  <w:divBdr>
                    <w:top w:val="none" w:sz="0" w:space="0" w:color="auto"/>
                    <w:left w:val="none" w:sz="0" w:space="0" w:color="auto"/>
                    <w:bottom w:val="none" w:sz="0" w:space="0" w:color="auto"/>
                    <w:right w:val="none" w:sz="0" w:space="0" w:color="auto"/>
                  </w:divBdr>
                </w:div>
                <w:div w:id="884103736">
                  <w:marLeft w:val="0"/>
                  <w:marRight w:val="0"/>
                  <w:marTop w:val="0"/>
                  <w:marBottom w:val="0"/>
                  <w:divBdr>
                    <w:top w:val="none" w:sz="0" w:space="0" w:color="auto"/>
                    <w:left w:val="none" w:sz="0" w:space="0" w:color="auto"/>
                    <w:bottom w:val="none" w:sz="0" w:space="0" w:color="auto"/>
                    <w:right w:val="none" w:sz="0" w:space="0" w:color="auto"/>
                  </w:divBdr>
                </w:div>
                <w:div w:id="1188178330">
                  <w:marLeft w:val="0"/>
                  <w:marRight w:val="0"/>
                  <w:marTop w:val="0"/>
                  <w:marBottom w:val="0"/>
                  <w:divBdr>
                    <w:top w:val="none" w:sz="0" w:space="0" w:color="auto"/>
                    <w:left w:val="none" w:sz="0" w:space="0" w:color="auto"/>
                    <w:bottom w:val="none" w:sz="0" w:space="0" w:color="auto"/>
                    <w:right w:val="none" w:sz="0" w:space="0" w:color="auto"/>
                  </w:divBdr>
                </w:div>
                <w:div w:id="475220867">
                  <w:marLeft w:val="0"/>
                  <w:marRight w:val="0"/>
                  <w:marTop w:val="0"/>
                  <w:marBottom w:val="0"/>
                  <w:divBdr>
                    <w:top w:val="none" w:sz="0" w:space="0" w:color="auto"/>
                    <w:left w:val="none" w:sz="0" w:space="0" w:color="auto"/>
                    <w:bottom w:val="none" w:sz="0" w:space="0" w:color="auto"/>
                    <w:right w:val="none" w:sz="0" w:space="0" w:color="auto"/>
                  </w:divBdr>
                </w:div>
                <w:div w:id="1099982951">
                  <w:marLeft w:val="0"/>
                  <w:marRight w:val="0"/>
                  <w:marTop w:val="0"/>
                  <w:marBottom w:val="0"/>
                  <w:divBdr>
                    <w:top w:val="none" w:sz="0" w:space="0" w:color="auto"/>
                    <w:left w:val="none" w:sz="0" w:space="0" w:color="auto"/>
                    <w:bottom w:val="none" w:sz="0" w:space="0" w:color="auto"/>
                    <w:right w:val="none" w:sz="0" w:space="0" w:color="auto"/>
                  </w:divBdr>
                  <w:divsChild>
                    <w:div w:id="1052919858">
                      <w:marLeft w:val="0"/>
                      <w:marRight w:val="0"/>
                      <w:marTop w:val="0"/>
                      <w:marBottom w:val="0"/>
                      <w:divBdr>
                        <w:top w:val="none" w:sz="0" w:space="0" w:color="auto"/>
                        <w:left w:val="none" w:sz="0" w:space="0" w:color="auto"/>
                        <w:bottom w:val="none" w:sz="0" w:space="0" w:color="auto"/>
                        <w:right w:val="none" w:sz="0" w:space="0" w:color="auto"/>
                      </w:divBdr>
                      <w:divsChild>
                        <w:div w:id="2080908242">
                          <w:marLeft w:val="0"/>
                          <w:marRight w:val="0"/>
                          <w:marTop w:val="0"/>
                          <w:marBottom w:val="0"/>
                          <w:divBdr>
                            <w:top w:val="none" w:sz="0" w:space="0" w:color="auto"/>
                            <w:left w:val="none" w:sz="0" w:space="0" w:color="auto"/>
                            <w:bottom w:val="none" w:sz="0" w:space="0" w:color="auto"/>
                            <w:right w:val="none" w:sz="0" w:space="0" w:color="auto"/>
                          </w:divBdr>
                          <w:divsChild>
                            <w:div w:id="8651371">
                              <w:marLeft w:val="0"/>
                              <w:marRight w:val="0"/>
                              <w:marTop w:val="0"/>
                              <w:marBottom w:val="0"/>
                              <w:divBdr>
                                <w:top w:val="none" w:sz="0" w:space="0" w:color="auto"/>
                                <w:left w:val="none" w:sz="0" w:space="0" w:color="auto"/>
                                <w:bottom w:val="none" w:sz="0" w:space="0" w:color="auto"/>
                                <w:right w:val="none" w:sz="0" w:space="0" w:color="auto"/>
                              </w:divBdr>
                            </w:div>
                            <w:div w:id="1033462045">
                              <w:marLeft w:val="0"/>
                              <w:marRight w:val="0"/>
                              <w:marTop w:val="0"/>
                              <w:marBottom w:val="0"/>
                              <w:divBdr>
                                <w:top w:val="none" w:sz="0" w:space="0" w:color="auto"/>
                                <w:left w:val="none" w:sz="0" w:space="0" w:color="auto"/>
                                <w:bottom w:val="none" w:sz="0" w:space="0" w:color="auto"/>
                                <w:right w:val="none" w:sz="0" w:space="0" w:color="auto"/>
                              </w:divBdr>
                            </w:div>
                            <w:div w:id="7397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14365">
      <w:bodyDiv w:val="1"/>
      <w:marLeft w:val="0"/>
      <w:marRight w:val="0"/>
      <w:marTop w:val="0"/>
      <w:marBottom w:val="0"/>
      <w:divBdr>
        <w:top w:val="none" w:sz="0" w:space="0" w:color="auto"/>
        <w:left w:val="none" w:sz="0" w:space="0" w:color="auto"/>
        <w:bottom w:val="none" w:sz="0" w:space="0" w:color="auto"/>
        <w:right w:val="none" w:sz="0" w:space="0" w:color="auto"/>
      </w:divBdr>
      <w:divsChild>
        <w:div w:id="170335674">
          <w:marLeft w:val="0"/>
          <w:marRight w:val="0"/>
          <w:marTop w:val="0"/>
          <w:marBottom w:val="0"/>
          <w:divBdr>
            <w:top w:val="none" w:sz="0" w:space="0" w:color="auto"/>
            <w:left w:val="none" w:sz="0" w:space="0" w:color="auto"/>
            <w:bottom w:val="none" w:sz="0" w:space="0" w:color="auto"/>
            <w:right w:val="none" w:sz="0" w:space="0" w:color="auto"/>
          </w:divBdr>
          <w:divsChild>
            <w:div w:id="2010059614">
              <w:marLeft w:val="3360"/>
              <w:marRight w:val="240"/>
              <w:marTop w:val="0"/>
              <w:marBottom w:val="0"/>
              <w:divBdr>
                <w:top w:val="none" w:sz="0" w:space="0" w:color="auto"/>
                <w:left w:val="none" w:sz="0" w:space="0" w:color="auto"/>
                <w:bottom w:val="none" w:sz="0" w:space="0" w:color="auto"/>
                <w:right w:val="none" w:sz="0" w:space="0" w:color="auto"/>
              </w:divBdr>
              <w:divsChild>
                <w:div w:id="20955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83880">
      <w:bodyDiv w:val="1"/>
      <w:marLeft w:val="0"/>
      <w:marRight w:val="0"/>
      <w:marTop w:val="0"/>
      <w:marBottom w:val="0"/>
      <w:divBdr>
        <w:top w:val="none" w:sz="0" w:space="0" w:color="auto"/>
        <w:left w:val="none" w:sz="0" w:space="0" w:color="auto"/>
        <w:bottom w:val="none" w:sz="0" w:space="0" w:color="auto"/>
        <w:right w:val="none" w:sz="0" w:space="0" w:color="auto"/>
      </w:divBdr>
      <w:divsChild>
        <w:div w:id="947197326">
          <w:marLeft w:val="0"/>
          <w:marRight w:val="150"/>
          <w:marTop w:val="0"/>
          <w:marBottom w:val="0"/>
          <w:divBdr>
            <w:top w:val="none" w:sz="0" w:space="0" w:color="auto"/>
            <w:left w:val="none" w:sz="0" w:space="0" w:color="auto"/>
            <w:bottom w:val="none" w:sz="0" w:space="0" w:color="auto"/>
            <w:right w:val="none" w:sz="0" w:space="0" w:color="auto"/>
          </w:divBdr>
          <w:divsChild>
            <w:div w:id="806166341">
              <w:marLeft w:val="0"/>
              <w:marRight w:val="0"/>
              <w:marTop w:val="0"/>
              <w:marBottom w:val="0"/>
              <w:divBdr>
                <w:top w:val="none" w:sz="0" w:space="0" w:color="auto"/>
                <w:left w:val="none" w:sz="0" w:space="0" w:color="auto"/>
                <w:bottom w:val="none" w:sz="0" w:space="0" w:color="auto"/>
                <w:right w:val="none" w:sz="0" w:space="0" w:color="auto"/>
              </w:divBdr>
              <w:divsChild>
                <w:div w:id="2002461182">
                  <w:marLeft w:val="0"/>
                  <w:marRight w:val="0"/>
                  <w:marTop w:val="0"/>
                  <w:marBottom w:val="0"/>
                  <w:divBdr>
                    <w:top w:val="none" w:sz="0" w:space="0" w:color="auto"/>
                    <w:left w:val="none" w:sz="0" w:space="0" w:color="auto"/>
                    <w:bottom w:val="none" w:sz="0" w:space="0" w:color="auto"/>
                    <w:right w:val="none" w:sz="0" w:space="0" w:color="auto"/>
                  </w:divBdr>
                  <w:divsChild>
                    <w:div w:id="4641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763711">
      <w:bodyDiv w:val="1"/>
      <w:marLeft w:val="0"/>
      <w:marRight w:val="0"/>
      <w:marTop w:val="0"/>
      <w:marBottom w:val="0"/>
      <w:divBdr>
        <w:top w:val="none" w:sz="0" w:space="0" w:color="auto"/>
        <w:left w:val="none" w:sz="0" w:space="0" w:color="auto"/>
        <w:bottom w:val="none" w:sz="0" w:space="0" w:color="auto"/>
        <w:right w:val="none" w:sz="0" w:space="0" w:color="auto"/>
      </w:divBdr>
    </w:div>
    <w:div w:id="206899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wales/sites/default/files/publications/2021-07/a-route-map-for-decarbonisation-across-the-welsh-public-secto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odiversitywales.org.uk/environment-wales-a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5eeecc-ab57-4cad-8f18-0e31c9e3be8f" xsi:nil="true"/>
    <lcf76f155ced4ddcb4097134ff3c332f xmlns="ac1ac1a9-dfd8-4569-b0c8-d25172420ff9">
      <Terms xmlns="http://schemas.microsoft.com/office/infopath/2007/PartnerControls"/>
    </lcf76f155ced4ddcb4097134ff3c332f>
    <SharedWithUsers xmlns="695eeecc-ab57-4cad-8f18-0e31c9e3be8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9" ma:contentTypeDescription="Create a new document." ma:contentTypeScope="" ma:versionID="cc728e171dfc301a363d4b5c0961557b">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517d9e53fd3c0d4509057823589507a1"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DC403-DF36-4169-8A66-32C28F3DC9FF}">
  <ds:schemaRefs>
    <ds:schemaRef ds:uri="http://schemas.microsoft.com/office/2006/metadata/properties"/>
    <ds:schemaRef ds:uri="http://schemas.microsoft.com/office/infopath/2007/PartnerControls"/>
    <ds:schemaRef ds:uri="695eeecc-ab57-4cad-8f18-0e31c9e3be8f"/>
    <ds:schemaRef ds:uri="ac1ac1a9-dfd8-4569-b0c8-d25172420ff9"/>
  </ds:schemaRefs>
</ds:datastoreItem>
</file>

<file path=customXml/itemProps2.xml><?xml version="1.0" encoding="utf-8"?>
<ds:datastoreItem xmlns:ds="http://schemas.openxmlformats.org/officeDocument/2006/customXml" ds:itemID="{B59DC832-6C7C-4084-BE1C-CE01289C3049}">
  <ds:schemaRefs>
    <ds:schemaRef ds:uri="http://schemas.openxmlformats.org/officeDocument/2006/bibliography"/>
  </ds:schemaRefs>
</ds:datastoreItem>
</file>

<file path=customXml/itemProps3.xml><?xml version="1.0" encoding="utf-8"?>
<ds:datastoreItem xmlns:ds="http://schemas.openxmlformats.org/officeDocument/2006/customXml" ds:itemID="{D1E403D4-7273-452D-87D7-FB4CB7E911BB}"/>
</file>

<file path=customXml/itemProps4.xml><?xml version="1.0" encoding="utf-8"?>
<ds:datastoreItem xmlns:ds="http://schemas.openxmlformats.org/officeDocument/2006/customXml" ds:itemID="{EA5D51A7-5469-43C0-9CEA-E39DE92E9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1624</Words>
  <Characters>8934</Characters>
  <Application>Microsoft Office Word</Application>
  <DocSecurity>0</DocSecurity>
  <Lines>319</Lines>
  <Paragraphs>117</Paragraphs>
  <ScaleCrop>false</ScaleCrop>
  <HeadingPairs>
    <vt:vector size="2" baseType="variant">
      <vt:variant>
        <vt:lpstr>Title</vt:lpstr>
      </vt:variant>
      <vt:variant>
        <vt:i4>1</vt:i4>
      </vt:variant>
    </vt:vector>
  </HeadingPairs>
  <TitlesOfParts>
    <vt:vector size="1" baseType="lpstr">
      <vt:lpstr/>
    </vt:vector>
  </TitlesOfParts>
  <Company>Older People Wales</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Stephen.haynes</dc:creator>
  <cp:lastModifiedBy>Kelly Davies</cp:lastModifiedBy>
  <cp:revision>5</cp:revision>
  <cp:lastPrinted>2025-06-30T12:26:00Z</cp:lastPrinted>
  <dcterms:created xsi:type="dcterms:W3CDTF">2026-05-22T15:05:00Z</dcterms:created>
  <dcterms:modified xsi:type="dcterms:W3CDTF">2026-05-22T15:09:00Z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0x01010024C6CD2E606B0E4E80358E1C1BBFBA12</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