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4D01" w14:textId="59F25462" w:rsidR="00CE539F" w:rsidRPr="003F74BE" w:rsidRDefault="004C037C" w:rsidP="003F74BE">
      <w:pPr>
        <w:pStyle w:val="NoSpacing"/>
        <w:rPr>
          <w:rFonts w:ascii="Arial Black" w:hAnsi="Arial Black"/>
          <w:color w:val="006080"/>
          <w:sz w:val="80"/>
          <w:szCs w:val="80"/>
        </w:rPr>
      </w:pPr>
      <w:r w:rsidRPr="003F74BE">
        <w:rPr>
          <w:rFonts w:ascii="Arial Black" w:hAnsi="Arial Black"/>
          <w:noProof/>
          <w:color w:val="006080"/>
          <w:sz w:val="80"/>
          <w:szCs w:val="80"/>
        </w:rPr>
        <w:drawing>
          <wp:anchor distT="0" distB="0" distL="114300" distR="114300" simplePos="0" relativeHeight="251462656" behindDoc="0" locked="0" layoutInCell="1" allowOverlap="1" wp14:anchorId="2AAE97F4" wp14:editId="7C789D8F">
            <wp:simplePos x="0" y="0"/>
            <wp:positionH relativeFrom="column">
              <wp:posOffset>4621530</wp:posOffset>
            </wp:positionH>
            <wp:positionV relativeFrom="paragraph">
              <wp:posOffset>-121920</wp:posOffset>
            </wp:positionV>
            <wp:extent cx="2433320" cy="1323975"/>
            <wp:effectExtent l="0" t="0" r="0" b="0"/>
            <wp:wrapNone/>
            <wp:docPr id="1757164497" name="Picture 1" descr="A logo with blue and orange 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64497" name="Picture 1" descr="A logo with blue and orange ring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3320" cy="1323975"/>
                    </a:xfrm>
                    <a:prstGeom prst="rect">
                      <a:avLst/>
                    </a:prstGeom>
                  </pic:spPr>
                </pic:pic>
              </a:graphicData>
            </a:graphic>
            <wp14:sizeRelH relativeFrom="margin">
              <wp14:pctWidth>0</wp14:pctWidth>
            </wp14:sizeRelH>
            <wp14:sizeRelV relativeFrom="margin">
              <wp14:pctHeight>0</wp14:pctHeight>
            </wp14:sizeRelV>
          </wp:anchor>
        </w:drawing>
      </w:r>
      <w:r w:rsidRPr="003F74BE">
        <w:rPr>
          <w:rFonts w:ascii="Arial Black" w:hAnsi="Arial Black"/>
          <w:noProof/>
          <w:color w:val="006080"/>
          <w:spacing w:val="-40"/>
          <w:sz w:val="80"/>
          <w:szCs w:val="80"/>
        </w:rPr>
        <mc:AlternateContent>
          <mc:Choice Requires="wps">
            <w:drawing>
              <wp:anchor distT="0" distB="0" distL="114300" distR="114300" simplePos="0" relativeHeight="251868160" behindDoc="0" locked="0" layoutInCell="1" allowOverlap="1" wp14:anchorId="6BD4CC06" wp14:editId="508293F7">
                <wp:simplePos x="0" y="0"/>
                <wp:positionH relativeFrom="column">
                  <wp:posOffset>-473710</wp:posOffset>
                </wp:positionH>
                <wp:positionV relativeFrom="paragraph">
                  <wp:posOffset>-240665</wp:posOffset>
                </wp:positionV>
                <wp:extent cx="7849235" cy="56515"/>
                <wp:effectExtent l="0" t="0" r="0" b="635"/>
                <wp:wrapNone/>
                <wp:docPr id="1601435806" name="Rectangle 1"/>
                <wp:cNvGraphicFramePr/>
                <a:graphic xmlns:a="http://schemas.openxmlformats.org/drawingml/2006/main">
                  <a:graphicData uri="http://schemas.microsoft.com/office/word/2010/wordprocessingShape">
                    <wps:wsp>
                      <wps:cNvSpPr/>
                      <wps:spPr>
                        <a:xfrm>
                          <a:off x="0" y="0"/>
                          <a:ext cx="7849235" cy="56515"/>
                        </a:xfrm>
                        <a:prstGeom prst="rect">
                          <a:avLst/>
                        </a:prstGeom>
                        <a:solidFill>
                          <a:srgbClr val="CC4E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10675" id="Rectangle 1" o:spid="_x0000_s1026" style="position:absolute;margin-left:-37.3pt;margin-top:-18.95pt;width:618.05pt;height:4.4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" fillcolor="#cc4e13" stroked="f" strokeweight="1pt"/>
            </w:pict>
          </mc:Fallback>
        </mc:AlternateContent>
      </w:r>
      <w:r w:rsidRPr="003F74BE">
        <w:rPr>
          <w:rFonts w:ascii="Arial Black" w:hAnsi="Arial Black"/>
          <w:noProof/>
          <w:color w:val="006080"/>
          <w:spacing w:val="-40"/>
          <w:sz w:val="80"/>
          <w:szCs w:val="80"/>
        </w:rPr>
        <mc:AlternateContent>
          <mc:Choice Requires="wps">
            <w:drawing>
              <wp:anchor distT="0" distB="0" distL="114300" distR="114300" simplePos="0" relativeHeight="251766784" behindDoc="0" locked="0" layoutInCell="1" allowOverlap="1" wp14:anchorId="6104D4B9" wp14:editId="428DAF15">
                <wp:simplePos x="0" y="0"/>
                <wp:positionH relativeFrom="column">
                  <wp:posOffset>-615315</wp:posOffset>
                </wp:positionH>
                <wp:positionV relativeFrom="paragraph">
                  <wp:posOffset>-349250</wp:posOffset>
                </wp:positionV>
                <wp:extent cx="7849235" cy="111125"/>
                <wp:effectExtent l="0" t="0" r="0" b="3175"/>
                <wp:wrapNone/>
                <wp:docPr id="291680098" name="Rectangle 1"/>
                <wp:cNvGraphicFramePr/>
                <a:graphic xmlns:a="http://schemas.openxmlformats.org/drawingml/2006/main">
                  <a:graphicData uri="http://schemas.microsoft.com/office/word/2010/wordprocessingShape">
                    <wps:wsp>
                      <wps:cNvSpPr/>
                      <wps:spPr>
                        <a:xfrm>
                          <a:off x="0" y="0"/>
                          <a:ext cx="7849235" cy="111125"/>
                        </a:xfrm>
                        <a:prstGeom prst="rect">
                          <a:avLst/>
                        </a:prstGeom>
                        <a:solidFill>
                          <a:srgbClr val="00608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8F1DB" id="Rectangle 1" o:spid="_x0000_s1026" style="position:absolute;margin-left:-48.45pt;margin-top:-27.5pt;width:618.05pt;height:8.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" fillcolor="#006080" stroked="f" strokeweight="1pt"/>
            </w:pict>
          </mc:Fallback>
        </mc:AlternateContent>
      </w:r>
      <w:r w:rsidRPr="003F74BE">
        <w:rPr>
          <w:rFonts w:ascii="Arial Black" w:hAnsi="Arial Black"/>
          <w:noProof/>
          <w:color w:val="006080"/>
          <w:sz w:val="80"/>
          <w:szCs w:val="80"/>
        </w:rPr>
        <mc:AlternateContent>
          <mc:Choice Requires="wps">
            <w:drawing>
              <wp:anchor distT="0" distB="0" distL="114300" distR="114300" simplePos="0" relativeHeight="251564032" behindDoc="0" locked="0" layoutInCell="1" allowOverlap="1" wp14:anchorId="2616F00A" wp14:editId="3F20E9B0">
                <wp:simplePos x="0" y="0"/>
                <wp:positionH relativeFrom="column">
                  <wp:posOffset>-3095625</wp:posOffset>
                </wp:positionH>
                <wp:positionV relativeFrom="paragraph">
                  <wp:posOffset>952500</wp:posOffset>
                </wp:positionV>
                <wp:extent cx="11525250" cy="514350"/>
                <wp:effectExtent l="0" t="0" r="19050" b="19050"/>
                <wp:wrapNone/>
                <wp:docPr id="215118885" name="Freeform: Shape 7"/>
                <wp:cNvGraphicFramePr/>
                <a:graphic xmlns:a="http://schemas.openxmlformats.org/drawingml/2006/main">
                  <a:graphicData uri="http://schemas.microsoft.com/office/word/2010/wordprocessingShape">
                    <wps:wsp>
                      <wps:cNvSpPr/>
                      <wps:spPr>
                        <a:xfrm>
                          <a:off x="0" y="0"/>
                          <a:ext cx="11525250" cy="514350"/>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CC4E1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EB079D" w14:textId="77777777" w:rsidR="007E0E64" w:rsidRDefault="007E0E64" w:rsidP="007E0E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F00A" id="Freeform: Shape 7" o:spid="_x0000_s1026" style="position:absolute;margin-left:-243.75pt;margin-top:75pt;width:907.5pt;height:40.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" adj="-11796480,,5400" path="m,65074v1231106,-56356,2462213,-112712,3629025,c4795837,177786,5918200,742936,7000875,741349,8083550,739762,9104312,397655,10125075,55549e" filled="f" strokecolor="#cc4e13" strokeweight="1.5pt">
                <v:stroke joinstyle="miter"/>
                <v:formulas/>
                <v:path arrowok="t" o:connecttype="custom" o:connectlocs="0,45148;4130875,45148;7969011,514348;11525250,38540" o:connectangles="0,0,0,0" textboxrect="0,0,10125075,741352"/>
                <v:textbox>
                  <w:txbxContent>
                    <w:p w14:paraId="4CEB079D" w14:textId="77777777" w:rsidR="007E0E64" w:rsidRDefault="007E0E64" w:rsidP="007E0E64"/>
                  </w:txbxContent>
                </v:textbox>
              </v:shape>
            </w:pict>
          </mc:Fallback>
        </mc:AlternateContent>
      </w:r>
      <w:r w:rsidR="005C25D2">
        <w:rPr>
          <w:rFonts w:ascii="Arial Black" w:hAnsi="Arial Black"/>
          <w:color w:val="006080"/>
          <w:sz w:val="80"/>
          <w:szCs w:val="80"/>
        </w:rPr>
        <w:t xml:space="preserve"> </w:t>
      </w:r>
    </w:p>
    <w:p w14:paraId="40D66297" w14:textId="409C16BB" w:rsidR="00DD4BB8" w:rsidRDefault="005C25D2" w:rsidP="00CA37D2">
      <w:r w:rsidRPr="003F74BE">
        <w:rPr>
          <w:rFonts w:ascii="Arial Black" w:hAnsi="Arial Black"/>
          <w:noProof/>
          <w:color w:val="006080"/>
          <w:sz w:val="80"/>
          <w:szCs w:val="80"/>
        </w:rPr>
        <mc:AlternateContent>
          <mc:Choice Requires="wps">
            <w:drawing>
              <wp:anchor distT="0" distB="0" distL="114300" distR="114300" simplePos="0" relativeHeight="251665408" behindDoc="0" locked="0" layoutInCell="1" allowOverlap="1" wp14:anchorId="7725767C" wp14:editId="67E1163B">
                <wp:simplePos x="0" y="0"/>
                <wp:positionH relativeFrom="column">
                  <wp:posOffset>-2365375</wp:posOffset>
                </wp:positionH>
                <wp:positionV relativeFrom="paragraph">
                  <wp:posOffset>228251</wp:posOffset>
                </wp:positionV>
                <wp:extent cx="11525250" cy="622364"/>
                <wp:effectExtent l="0" t="0" r="19050" b="25400"/>
                <wp:wrapNone/>
                <wp:docPr id="1892857630" name="Freeform: Shape 7"/>
                <wp:cNvGraphicFramePr/>
                <a:graphic xmlns:a="http://schemas.openxmlformats.org/drawingml/2006/main">
                  <a:graphicData uri="http://schemas.microsoft.com/office/word/2010/wordprocessingShape">
                    <wps:wsp>
                      <wps:cNvSpPr/>
                      <wps:spPr>
                        <a:xfrm flipH="1" flipV="1">
                          <a:off x="0" y="0"/>
                          <a:ext cx="11525250" cy="622364"/>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006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900306" w14:textId="77777777" w:rsidR="007E0E64" w:rsidRDefault="007E0E64" w:rsidP="007E0E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5767C" id="_x0000_s1027" style="position:absolute;margin-left:-186.25pt;margin-top:17.95pt;width:907.5pt;height:49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" adj="-11796480,,5400" path="m,65074v1231106,-56356,2462213,-112712,3629025,c4795837,177786,5918200,742936,7000875,741349,8083550,739762,9104312,397655,10125075,55549e" filled="f" strokecolor="#006080" strokeweight="1.5pt">
                <v:stroke joinstyle="miter"/>
                <v:formulas/>
                <v:path arrowok="t" o:connecttype="custom" o:connectlocs="0,54630;4130875,54630;7969011,622361;11525250,46633" o:connectangles="0,0,0,0" textboxrect="0,0,10125075,741352"/>
                <v:textbox>
                  <w:txbxContent>
                    <w:p w14:paraId="6F900306" w14:textId="77777777" w:rsidR="007E0E64" w:rsidRDefault="007E0E64" w:rsidP="007E0E64"/>
                  </w:txbxContent>
                </v:textbox>
              </v:shape>
            </w:pict>
          </mc:Fallback>
        </mc:AlternateContent>
      </w:r>
    </w:p>
    <w:p w14:paraId="07104B22" w14:textId="77777777" w:rsidR="00DD4BB8" w:rsidRDefault="00DD4BB8" w:rsidP="00CA37D2"/>
    <w:p w14:paraId="64200B98" w14:textId="77777777" w:rsidR="006479CF" w:rsidRPr="006479CF" w:rsidRDefault="006479CF" w:rsidP="006479CF">
      <w:pPr>
        <w:pStyle w:val="NoSpacing"/>
      </w:pPr>
    </w:p>
    <w:p w14:paraId="1E60193A" w14:textId="77777777" w:rsidR="00DD4BB8" w:rsidRDefault="00DD4BB8" w:rsidP="00AA3E47">
      <w:pPr>
        <w:pStyle w:val="NoSpacing"/>
      </w:pPr>
    </w:p>
    <w:p w14:paraId="670A1511" w14:textId="77777777" w:rsidR="005C25D2" w:rsidRDefault="005C25D2" w:rsidP="00AA3E47">
      <w:pPr>
        <w:pStyle w:val="NoSpacing"/>
      </w:pPr>
    </w:p>
    <w:p w14:paraId="3CFE2D13" w14:textId="77777777" w:rsidR="005C25D2" w:rsidRDefault="005C25D2" w:rsidP="00AA3E47">
      <w:pPr>
        <w:pStyle w:val="NoSpacing"/>
      </w:pPr>
    </w:p>
    <w:p w14:paraId="5F056CDF" w14:textId="77777777" w:rsidR="005C25D2" w:rsidRDefault="005C25D2" w:rsidP="00AA3E47">
      <w:pPr>
        <w:pStyle w:val="NoSpacing"/>
      </w:pPr>
    </w:p>
    <w:p w14:paraId="0A486EE7" w14:textId="77777777" w:rsidR="005C25D2" w:rsidRDefault="005C25D2" w:rsidP="00AA3E47">
      <w:pPr>
        <w:pStyle w:val="NoSpacing"/>
      </w:pPr>
    </w:p>
    <w:p w14:paraId="21A5A580" w14:textId="77777777" w:rsidR="005C25D2" w:rsidRDefault="005C25D2" w:rsidP="00AA3E47">
      <w:pPr>
        <w:pStyle w:val="NoSpacing"/>
      </w:pPr>
    </w:p>
    <w:p w14:paraId="04F23121" w14:textId="77777777" w:rsidR="005C25D2" w:rsidRDefault="005C25D2" w:rsidP="00AA3E47">
      <w:pPr>
        <w:pStyle w:val="NoSpacing"/>
      </w:pPr>
    </w:p>
    <w:p w14:paraId="4FED7ECC" w14:textId="77777777" w:rsidR="005C25D2" w:rsidRDefault="005C25D2" w:rsidP="00AA3E47">
      <w:pPr>
        <w:pStyle w:val="NoSpacing"/>
      </w:pPr>
    </w:p>
    <w:p w14:paraId="050C4C51" w14:textId="77777777" w:rsidR="005C25D2" w:rsidRDefault="005C25D2" w:rsidP="00AA3E47">
      <w:pPr>
        <w:pStyle w:val="NoSpacing"/>
      </w:pPr>
    </w:p>
    <w:p w14:paraId="607AE813" w14:textId="77777777" w:rsidR="005C25D2" w:rsidRDefault="005C25D2" w:rsidP="00AA3E47">
      <w:pPr>
        <w:pStyle w:val="NoSpacing"/>
      </w:pPr>
    </w:p>
    <w:p w14:paraId="5D9112ED" w14:textId="77777777" w:rsidR="00DD4BB8" w:rsidRDefault="00DD4BB8" w:rsidP="00DD4BB8">
      <w:pPr>
        <w:pStyle w:val="NoSpacing"/>
      </w:pPr>
    </w:p>
    <w:p w14:paraId="00317D58" w14:textId="5753E014" w:rsidR="00DD4BB8" w:rsidRDefault="005C25D2" w:rsidP="005C25D2">
      <w:pPr>
        <w:jc w:val="center"/>
        <w:rPr>
          <w:rFonts w:ascii="Arial Black" w:hAnsi="Arial Black"/>
          <w:color w:val="006080"/>
          <w:sz w:val="96"/>
          <w:szCs w:val="96"/>
        </w:rPr>
      </w:pPr>
      <w:r w:rsidRPr="005C25D2">
        <w:rPr>
          <w:rFonts w:ascii="Arial Black" w:hAnsi="Arial Black"/>
          <w:color w:val="006080"/>
          <w:sz w:val="96"/>
          <w:szCs w:val="96"/>
        </w:rPr>
        <w:t>Code of Conduct</w:t>
      </w:r>
    </w:p>
    <w:p w14:paraId="685E6701" w14:textId="77777777" w:rsidR="005C25D2" w:rsidRDefault="005C25D2" w:rsidP="005C25D2">
      <w:pPr>
        <w:jc w:val="center"/>
        <w:rPr>
          <w:rFonts w:ascii="Arial Black" w:hAnsi="Arial Black"/>
          <w:color w:val="006080"/>
          <w:sz w:val="96"/>
          <w:szCs w:val="96"/>
        </w:rPr>
      </w:pPr>
    </w:p>
    <w:p w14:paraId="5DE58E4C" w14:textId="77777777" w:rsidR="005C25D2" w:rsidRDefault="005C25D2" w:rsidP="005C25D2">
      <w:pPr>
        <w:jc w:val="center"/>
        <w:rPr>
          <w:rFonts w:ascii="Arial Black" w:hAnsi="Arial Black"/>
          <w:color w:val="006080"/>
          <w:sz w:val="96"/>
          <w:szCs w:val="96"/>
        </w:rPr>
      </w:pPr>
    </w:p>
    <w:p w14:paraId="334B9A96" w14:textId="77777777" w:rsidR="005C25D2" w:rsidRDefault="005C25D2" w:rsidP="005C25D2">
      <w:pPr>
        <w:jc w:val="center"/>
        <w:rPr>
          <w:rFonts w:ascii="Arial Black" w:hAnsi="Arial Black"/>
          <w:color w:val="006080"/>
          <w:sz w:val="96"/>
          <w:szCs w:val="9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974"/>
      </w:tblGrid>
      <w:tr w:rsidR="005C25D2" w14:paraId="46BA3D5E" w14:textId="77777777" w:rsidTr="005C25D2">
        <w:trPr>
          <w:trHeight w:val="779"/>
        </w:trPr>
        <w:tc>
          <w:tcPr>
            <w:tcW w:w="3369" w:type="dxa"/>
          </w:tcPr>
          <w:p w14:paraId="632C7662" w14:textId="77777777" w:rsidR="005C25D2" w:rsidRPr="00F23274" w:rsidRDefault="005C25D2" w:rsidP="00CD4AC6">
            <w:pPr>
              <w:rPr>
                <w:rFonts w:cs="Arial"/>
                <w:bCs/>
                <w:sz w:val="28"/>
                <w:szCs w:val="28"/>
              </w:rPr>
            </w:pPr>
            <w:r w:rsidRPr="00F23274">
              <w:rPr>
                <w:rFonts w:cs="Arial"/>
                <w:bCs/>
                <w:sz w:val="28"/>
                <w:szCs w:val="28"/>
              </w:rPr>
              <w:t>Responsible Manager</w:t>
            </w:r>
          </w:p>
        </w:tc>
        <w:tc>
          <w:tcPr>
            <w:tcW w:w="6974" w:type="dxa"/>
          </w:tcPr>
          <w:p w14:paraId="3BC66FC2" w14:textId="77777777" w:rsidR="005C25D2" w:rsidRDefault="005C25D2" w:rsidP="00CD4AC6">
            <w:pPr>
              <w:rPr>
                <w:rFonts w:cs="Arial"/>
                <w:bCs/>
                <w:sz w:val="28"/>
                <w:szCs w:val="28"/>
              </w:rPr>
            </w:pPr>
            <w:r>
              <w:rPr>
                <w:rFonts w:cs="Arial"/>
                <w:bCs/>
                <w:sz w:val="28"/>
                <w:szCs w:val="28"/>
              </w:rPr>
              <w:t xml:space="preserve">Chief Operating Officer </w:t>
            </w:r>
          </w:p>
        </w:tc>
      </w:tr>
      <w:tr w:rsidR="005C25D2" w:rsidRPr="00F23274" w14:paraId="5F4A9AFC" w14:textId="77777777" w:rsidTr="005C25D2">
        <w:tc>
          <w:tcPr>
            <w:tcW w:w="3369" w:type="dxa"/>
          </w:tcPr>
          <w:p w14:paraId="71D11B75" w14:textId="77777777" w:rsidR="005C25D2" w:rsidRPr="00F23274" w:rsidRDefault="005C25D2" w:rsidP="00CD4AC6">
            <w:pPr>
              <w:rPr>
                <w:rFonts w:cs="Arial"/>
                <w:bCs/>
                <w:sz w:val="28"/>
                <w:szCs w:val="28"/>
              </w:rPr>
            </w:pPr>
            <w:r>
              <w:rPr>
                <w:rFonts w:cs="Arial"/>
                <w:bCs/>
                <w:sz w:val="28"/>
                <w:szCs w:val="28"/>
              </w:rPr>
              <w:t xml:space="preserve">Next </w:t>
            </w:r>
            <w:r w:rsidRPr="00F23274">
              <w:rPr>
                <w:rFonts w:cs="Arial"/>
                <w:bCs/>
                <w:sz w:val="28"/>
                <w:szCs w:val="28"/>
              </w:rPr>
              <w:t>Review Date</w:t>
            </w:r>
          </w:p>
        </w:tc>
        <w:tc>
          <w:tcPr>
            <w:tcW w:w="6974" w:type="dxa"/>
          </w:tcPr>
          <w:p w14:paraId="7E174F50" w14:textId="55EFF480" w:rsidR="005C25D2" w:rsidRPr="00F23274" w:rsidRDefault="005C25D2" w:rsidP="00CD4AC6">
            <w:pPr>
              <w:rPr>
                <w:rFonts w:cs="Arial"/>
                <w:bCs/>
                <w:sz w:val="28"/>
                <w:szCs w:val="28"/>
              </w:rPr>
            </w:pPr>
            <w:r>
              <w:rPr>
                <w:rFonts w:cs="Arial"/>
                <w:bCs/>
                <w:sz w:val="28"/>
                <w:szCs w:val="28"/>
              </w:rPr>
              <w:t>April 202</w:t>
            </w:r>
            <w:r w:rsidR="00C47C97">
              <w:rPr>
                <w:rFonts w:cs="Arial"/>
                <w:bCs/>
                <w:sz w:val="28"/>
                <w:szCs w:val="28"/>
              </w:rPr>
              <w:t>7</w:t>
            </w:r>
            <w:r>
              <w:rPr>
                <w:rFonts w:cs="Arial"/>
                <w:bCs/>
                <w:sz w:val="28"/>
                <w:szCs w:val="28"/>
              </w:rPr>
              <w:t>; then annually.</w:t>
            </w:r>
          </w:p>
        </w:tc>
      </w:tr>
      <w:tr w:rsidR="005C25D2" w14:paraId="4A013D3C" w14:textId="77777777" w:rsidTr="005C25D2">
        <w:tc>
          <w:tcPr>
            <w:tcW w:w="3369" w:type="dxa"/>
          </w:tcPr>
          <w:p w14:paraId="4C28972E" w14:textId="77777777" w:rsidR="005C25D2" w:rsidRPr="00F23274" w:rsidRDefault="005C25D2" w:rsidP="00CD4AC6">
            <w:pPr>
              <w:rPr>
                <w:rFonts w:cs="Arial"/>
                <w:bCs/>
                <w:sz w:val="28"/>
                <w:szCs w:val="28"/>
              </w:rPr>
            </w:pPr>
            <w:r>
              <w:rPr>
                <w:rFonts w:cs="Arial"/>
                <w:bCs/>
                <w:sz w:val="28"/>
                <w:szCs w:val="28"/>
              </w:rPr>
              <w:t>Last Review Date</w:t>
            </w:r>
          </w:p>
        </w:tc>
        <w:tc>
          <w:tcPr>
            <w:tcW w:w="6974" w:type="dxa"/>
          </w:tcPr>
          <w:p w14:paraId="4C3C8D30" w14:textId="2B7406BD" w:rsidR="005C25D2" w:rsidRDefault="00EB1364" w:rsidP="00CD4AC6">
            <w:pPr>
              <w:rPr>
                <w:rFonts w:cs="Arial"/>
                <w:bCs/>
                <w:sz w:val="28"/>
                <w:szCs w:val="28"/>
              </w:rPr>
            </w:pPr>
            <w:r>
              <w:rPr>
                <w:rFonts w:cs="Arial"/>
                <w:bCs/>
                <w:sz w:val="28"/>
                <w:szCs w:val="28"/>
              </w:rPr>
              <w:t>April 202</w:t>
            </w:r>
            <w:r w:rsidR="00C47C97">
              <w:rPr>
                <w:rFonts w:cs="Arial"/>
                <w:bCs/>
                <w:sz w:val="28"/>
                <w:szCs w:val="28"/>
              </w:rPr>
              <w:t>6</w:t>
            </w:r>
          </w:p>
        </w:tc>
      </w:tr>
      <w:tr w:rsidR="005C25D2" w:rsidRPr="00F23274" w14:paraId="2A0A95EE" w14:textId="77777777" w:rsidTr="005C25D2">
        <w:trPr>
          <w:trHeight w:val="350"/>
        </w:trPr>
        <w:tc>
          <w:tcPr>
            <w:tcW w:w="3369" w:type="dxa"/>
          </w:tcPr>
          <w:p w14:paraId="2C96F59F" w14:textId="77777777" w:rsidR="005C25D2" w:rsidRPr="00F23274" w:rsidRDefault="005C25D2" w:rsidP="00CD4AC6">
            <w:pPr>
              <w:rPr>
                <w:rFonts w:cs="Arial"/>
                <w:bCs/>
                <w:sz w:val="28"/>
                <w:szCs w:val="28"/>
              </w:rPr>
            </w:pPr>
            <w:r>
              <w:rPr>
                <w:rFonts w:cs="Arial"/>
                <w:bCs/>
                <w:sz w:val="28"/>
                <w:szCs w:val="28"/>
              </w:rPr>
              <w:t>Version</w:t>
            </w:r>
          </w:p>
        </w:tc>
        <w:tc>
          <w:tcPr>
            <w:tcW w:w="6974" w:type="dxa"/>
          </w:tcPr>
          <w:p w14:paraId="3659B1E6" w14:textId="77777777" w:rsidR="005C25D2" w:rsidRPr="00F23274" w:rsidRDefault="005C25D2" w:rsidP="00CD4AC6">
            <w:pPr>
              <w:rPr>
                <w:rFonts w:cs="Arial"/>
                <w:bCs/>
                <w:sz w:val="28"/>
                <w:szCs w:val="28"/>
              </w:rPr>
            </w:pPr>
            <w:r>
              <w:rPr>
                <w:rFonts w:cs="Arial"/>
                <w:bCs/>
                <w:sz w:val="28"/>
                <w:szCs w:val="28"/>
              </w:rPr>
              <w:t>14.0</w:t>
            </w:r>
          </w:p>
        </w:tc>
      </w:tr>
    </w:tbl>
    <w:p w14:paraId="50C6C947" w14:textId="1BD3AD3E" w:rsidR="005C25D2" w:rsidRPr="005C25D2" w:rsidRDefault="005C25D2" w:rsidP="005C25D2">
      <w:pPr>
        <w:rPr>
          <w:b/>
          <w:sz w:val="28"/>
          <w:szCs w:val="24"/>
        </w:rPr>
      </w:pPr>
      <w:r w:rsidRPr="005C25D2">
        <w:rPr>
          <w:b/>
          <w:sz w:val="28"/>
          <w:szCs w:val="24"/>
        </w:rPr>
        <w:lastRenderedPageBreak/>
        <w:t>1.</w:t>
      </w:r>
      <w:r w:rsidRPr="005C25D2">
        <w:rPr>
          <w:b/>
          <w:sz w:val="28"/>
          <w:szCs w:val="24"/>
        </w:rPr>
        <w:tab/>
        <w:t>Introduction</w:t>
      </w:r>
    </w:p>
    <w:p w14:paraId="17ED4D69" w14:textId="41DF3FCB" w:rsidR="005C25D2" w:rsidRPr="005C25D2" w:rsidRDefault="005C25D2" w:rsidP="005C25D2">
      <w:pPr>
        <w:numPr>
          <w:ilvl w:val="1"/>
          <w:numId w:val="8"/>
        </w:numPr>
        <w:rPr>
          <w:sz w:val="28"/>
          <w:szCs w:val="24"/>
        </w:rPr>
      </w:pPr>
      <w:r w:rsidRPr="005C25D2">
        <w:rPr>
          <w:sz w:val="28"/>
          <w:szCs w:val="24"/>
        </w:rPr>
        <w:t xml:space="preserve">All public sector bodies are required to observe the highest standards of probity in the management of their affairs. In 1995 the Parliamentary Committee on Standards in Public Life recommended that public bodies should draw up Codes of Conduct incorporating the seven key principles that should underpin public life. These principles are listed in Appendix 1. </w:t>
      </w:r>
    </w:p>
    <w:p w14:paraId="1C0922D5" w14:textId="1BF5B3AF" w:rsidR="005C25D2" w:rsidRPr="005C25D2" w:rsidRDefault="005C25D2" w:rsidP="005C25D2">
      <w:pPr>
        <w:numPr>
          <w:ilvl w:val="1"/>
          <w:numId w:val="8"/>
        </w:numPr>
        <w:rPr>
          <w:sz w:val="28"/>
          <w:szCs w:val="24"/>
        </w:rPr>
      </w:pPr>
      <w:r w:rsidRPr="005C25D2">
        <w:rPr>
          <w:sz w:val="28"/>
          <w:szCs w:val="24"/>
        </w:rPr>
        <w:t>These principles, together with the Older People’s Commissioner for Wales’ corporate values, underpin this Code of Conduct.</w:t>
      </w:r>
    </w:p>
    <w:p w14:paraId="3A252F55" w14:textId="516959A8" w:rsidR="005C25D2" w:rsidRPr="005C25D2" w:rsidRDefault="005C25D2" w:rsidP="005C25D2">
      <w:pPr>
        <w:numPr>
          <w:ilvl w:val="1"/>
          <w:numId w:val="8"/>
        </w:numPr>
        <w:rPr>
          <w:sz w:val="28"/>
          <w:szCs w:val="24"/>
          <w:lang w:val="en-US"/>
        </w:rPr>
      </w:pPr>
      <w:r w:rsidRPr="005C25D2">
        <w:rPr>
          <w:sz w:val="28"/>
          <w:szCs w:val="24"/>
        </w:rPr>
        <w:t>The Code sets out the conduct expected of all employees working for the Commissioner.</w:t>
      </w:r>
      <w:r w:rsidRPr="005C25D2">
        <w:rPr>
          <w:sz w:val="28"/>
          <w:szCs w:val="24"/>
          <w:lang w:val="en-US"/>
        </w:rPr>
        <w:t xml:space="preserve"> The Code applies to all staff without exception, whether employed on a permanent, fixed-term, temporary or secondment contract and forms part of the terms and conditions of everyone working for the Commissioner. </w:t>
      </w:r>
    </w:p>
    <w:p w14:paraId="6C380288" w14:textId="172BAA2C" w:rsidR="005C25D2" w:rsidRPr="005C25D2" w:rsidRDefault="005C25D2" w:rsidP="005C25D2">
      <w:pPr>
        <w:numPr>
          <w:ilvl w:val="1"/>
          <w:numId w:val="8"/>
        </w:numPr>
        <w:rPr>
          <w:bCs/>
          <w:sz w:val="28"/>
          <w:szCs w:val="24"/>
        </w:rPr>
      </w:pPr>
      <w:r w:rsidRPr="005C25D2">
        <w:rPr>
          <w:bCs/>
          <w:sz w:val="28"/>
          <w:szCs w:val="24"/>
        </w:rPr>
        <w:t xml:space="preserve">In order to ensure full compliance with the Code, you are asked to make an annual declaration when you join the Commissioner and annually thereafter. If you feel at any time (and not just at the time of annual declaration) that there are circumstances that may affect your declaration, these should be reported on an updated Code of Conduct declaration which should be returned to the Chief Operating Officer. </w:t>
      </w:r>
    </w:p>
    <w:p w14:paraId="35723738" w14:textId="5713A046" w:rsidR="005C25D2" w:rsidRPr="005C25D2" w:rsidRDefault="005C25D2" w:rsidP="005C25D2">
      <w:pPr>
        <w:numPr>
          <w:ilvl w:val="1"/>
          <w:numId w:val="8"/>
        </w:numPr>
        <w:rPr>
          <w:bCs/>
          <w:sz w:val="28"/>
          <w:szCs w:val="24"/>
        </w:rPr>
      </w:pPr>
      <w:r w:rsidRPr="005C25D2">
        <w:rPr>
          <w:bCs/>
          <w:sz w:val="28"/>
          <w:szCs w:val="24"/>
        </w:rPr>
        <w:t>Behaviour or conduct which contravenes the Code, or otherwise inhibits the achievement of the Commissioner’s objectives, is liable to damage the standing of the Commissioner in the eyes of the general public, or is liable to damage the standing or credibility of an individual within the organisation</w:t>
      </w:r>
      <w:r w:rsidR="00970238">
        <w:rPr>
          <w:bCs/>
          <w:sz w:val="28"/>
          <w:szCs w:val="24"/>
        </w:rPr>
        <w:t>,</w:t>
      </w:r>
      <w:r w:rsidRPr="005C25D2">
        <w:rPr>
          <w:bCs/>
          <w:sz w:val="28"/>
          <w:szCs w:val="24"/>
        </w:rPr>
        <w:t xml:space="preserve"> constitutes misconduct </w:t>
      </w:r>
      <w:r w:rsidR="00970238">
        <w:rPr>
          <w:bCs/>
          <w:sz w:val="28"/>
          <w:szCs w:val="24"/>
        </w:rPr>
        <w:t>that</w:t>
      </w:r>
      <w:r w:rsidRPr="005C25D2">
        <w:rPr>
          <w:bCs/>
          <w:sz w:val="28"/>
          <w:szCs w:val="24"/>
        </w:rPr>
        <w:t xml:space="preserve"> may result in disciplinary action under </w:t>
      </w:r>
      <w:r w:rsidR="00970238">
        <w:rPr>
          <w:bCs/>
          <w:sz w:val="28"/>
          <w:szCs w:val="24"/>
        </w:rPr>
        <w:t xml:space="preserve">the </w:t>
      </w:r>
      <w:r w:rsidRPr="005C25D2">
        <w:rPr>
          <w:bCs/>
          <w:sz w:val="28"/>
          <w:szCs w:val="24"/>
        </w:rPr>
        <w:t>Commissioner’s disciplinary procedures.</w:t>
      </w:r>
    </w:p>
    <w:p w14:paraId="559AE706" w14:textId="1375DCA4" w:rsidR="005C25D2" w:rsidRPr="005C25D2" w:rsidRDefault="005C25D2" w:rsidP="005C25D2">
      <w:pPr>
        <w:numPr>
          <w:ilvl w:val="1"/>
          <w:numId w:val="8"/>
        </w:numPr>
        <w:rPr>
          <w:bCs/>
          <w:sz w:val="28"/>
          <w:szCs w:val="24"/>
        </w:rPr>
      </w:pPr>
      <w:r w:rsidRPr="005C25D2">
        <w:rPr>
          <w:bCs/>
          <w:sz w:val="28"/>
          <w:szCs w:val="24"/>
        </w:rPr>
        <w:t>No policy can set out the appropriate conduct or behaviour for every situation. Within the framework of this policy, the Commissioner relies on staff to make a reasoned judgment as to what is right and proper in any situation. If you are in any doubt about what to do, you should seek advice from your line manager.</w:t>
      </w:r>
    </w:p>
    <w:p w14:paraId="64E7B9CC" w14:textId="49975140" w:rsidR="005C25D2" w:rsidRPr="005C25D2" w:rsidRDefault="005C25D2" w:rsidP="005C25D2">
      <w:pPr>
        <w:rPr>
          <w:b/>
          <w:sz w:val="28"/>
          <w:szCs w:val="24"/>
        </w:rPr>
      </w:pPr>
      <w:bookmarkStart w:id="0" w:name="2.__________Standards_of_Behaviour"/>
      <w:r w:rsidRPr="005C25D2">
        <w:rPr>
          <w:b/>
          <w:sz w:val="28"/>
          <w:szCs w:val="24"/>
        </w:rPr>
        <w:t>2.</w:t>
      </w:r>
      <w:r w:rsidRPr="005C25D2">
        <w:rPr>
          <w:b/>
          <w:sz w:val="28"/>
          <w:szCs w:val="24"/>
        </w:rPr>
        <w:tab/>
        <w:t xml:space="preserve">Rights and Responsibilities </w:t>
      </w:r>
      <w:bookmarkEnd w:id="0"/>
    </w:p>
    <w:p w14:paraId="4485EC19" w14:textId="32625EA6" w:rsidR="005C25D2" w:rsidRPr="005C25D2" w:rsidRDefault="005C25D2" w:rsidP="005C25D2">
      <w:pPr>
        <w:rPr>
          <w:sz w:val="28"/>
          <w:szCs w:val="24"/>
        </w:rPr>
      </w:pPr>
      <w:r w:rsidRPr="005C25D2">
        <w:rPr>
          <w:sz w:val="28"/>
          <w:szCs w:val="24"/>
        </w:rPr>
        <w:t>2.1</w:t>
      </w:r>
      <w:r w:rsidRPr="005C25D2">
        <w:rPr>
          <w:sz w:val="28"/>
          <w:szCs w:val="24"/>
        </w:rPr>
        <w:tab/>
        <w:t>You have the right to:</w:t>
      </w:r>
    </w:p>
    <w:p w14:paraId="60BF5E36" w14:textId="77777777" w:rsidR="005C25D2" w:rsidRPr="005C25D2" w:rsidRDefault="005C25D2" w:rsidP="005C25D2">
      <w:pPr>
        <w:numPr>
          <w:ilvl w:val="0"/>
          <w:numId w:val="5"/>
        </w:numPr>
        <w:rPr>
          <w:sz w:val="28"/>
          <w:szCs w:val="24"/>
        </w:rPr>
      </w:pPr>
      <w:r w:rsidRPr="005C25D2">
        <w:rPr>
          <w:sz w:val="28"/>
          <w:szCs w:val="24"/>
        </w:rPr>
        <w:t>be spoken to politely;</w:t>
      </w:r>
    </w:p>
    <w:p w14:paraId="288E235F" w14:textId="77777777" w:rsidR="005C25D2" w:rsidRPr="005C25D2" w:rsidRDefault="005C25D2" w:rsidP="005C25D2">
      <w:pPr>
        <w:numPr>
          <w:ilvl w:val="0"/>
          <w:numId w:val="5"/>
        </w:numPr>
        <w:rPr>
          <w:sz w:val="28"/>
          <w:szCs w:val="24"/>
        </w:rPr>
      </w:pPr>
      <w:r w:rsidRPr="005C25D2">
        <w:rPr>
          <w:sz w:val="28"/>
          <w:szCs w:val="24"/>
        </w:rPr>
        <w:t>be treated with respect;</w:t>
      </w:r>
    </w:p>
    <w:p w14:paraId="6FEFC09C" w14:textId="77777777" w:rsidR="005C25D2" w:rsidRPr="005C25D2" w:rsidRDefault="005C25D2" w:rsidP="005C25D2">
      <w:pPr>
        <w:numPr>
          <w:ilvl w:val="0"/>
          <w:numId w:val="5"/>
        </w:numPr>
        <w:rPr>
          <w:sz w:val="28"/>
          <w:szCs w:val="24"/>
        </w:rPr>
      </w:pPr>
      <w:r w:rsidRPr="005C25D2">
        <w:rPr>
          <w:sz w:val="28"/>
          <w:szCs w:val="24"/>
        </w:rPr>
        <w:t>have your point of view listened to and given consideration;</w:t>
      </w:r>
    </w:p>
    <w:p w14:paraId="5BBD1D5A" w14:textId="77777777" w:rsidR="005C25D2" w:rsidRPr="005C25D2" w:rsidRDefault="005C25D2" w:rsidP="005C25D2">
      <w:pPr>
        <w:numPr>
          <w:ilvl w:val="0"/>
          <w:numId w:val="5"/>
        </w:numPr>
        <w:rPr>
          <w:sz w:val="28"/>
          <w:szCs w:val="24"/>
        </w:rPr>
      </w:pPr>
      <w:r w:rsidRPr="005C25D2">
        <w:rPr>
          <w:sz w:val="28"/>
          <w:szCs w:val="24"/>
        </w:rPr>
        <w:t>have your efforts and achievements valued;</w:t>
      </w:r>
    </w:p>
    <w:p w14:paraId="011BE921" w14:textId="205CE473" w:rsidR="005C25D2" w:rsidRPr="005C25D2" w:rsidRDefault="005C25D2" w:rsidP="005C25D2">
      <w:pPr>
        <w:numPr>
          <w:ilvl w:val="0"/>
          <w:numId w:val="5"/>
        </w:numPr>
        <w:rPr>
          <w:sz w:val="28"/>
          <w:szCs w:val="24"/>
        </w:rPr>
      </w:pPr>
      <w:r w:rsidRPr="005C25D2">
        <w:rPr>
          <w:sz w:val="28"/>
          <w:szCs w:val="24"/>
        </w:rPr>
        <w:lastRenderedPageBreak/>
        <w:t>be treated fairly;</w:t>
      </w:r>
      <w:r w:rsidR="00E55762">
        <w:rPr>
          <w:sz w:val="28"/>
          <w:szCs w:val="24"/>
        </w:rPr>
        <w:t xml:space="preserve"> and</w:t>
      </w:r>
    </w:p>
    <w:p w14:paraId="602B2672" w14:textId="0C6ABDD8" w:rsidR="005C25D2" w:rsidRPr="005C25D2" w:rsidRDefault="005C25D2" w:rsidP="005C25D2">
      <w:pPr>
        <w:numPr>
          <w:ilvl w:val="0"/>
          <w:numId w:val="5"/>
        </w:numPr>
        <w:rPr>
          <w:sz w:val="28"/>
          <w:szCs w:val="24"/>
        </w:rPr>
      </w:pPr>
      <w:r w:rsidRPr="005C25D2">
        <w:rPr>
          <w:sz w:val="28"/>
          <w:szCs w:val="24"/>
        </w:rPr>
        <w:t xml:space="preserve">speak out if you are the victim of </w:t>
      </w:r>
      <w:r w:rsidR="00EB1364">
        <w:rPr>
          <w:sz w:val="28"/>
          <w:szCs w:val="24"/>
        </w:rPr>
        <w:t xml:space="preserve">discrimination, </w:t>
      </w:r>
      <w:r w:rsidRPr="005C25D2">
        <w:rPr>
          <w:sz w:val="28"/>
          <w:szCs w:val="24"/>
        </w:rPr>
        <w:t>bullying or harassment</w:t>
      </w:r>
      <w:r w:rsidR="00EB1364">
        <w:rPr>
          <w:sz w:val="28"/>
          <w:szCs w:val="24"/>
        </w:rPr>
        <w:t>*</w:t>
      </w:r>
      <w:r w:rsidRPr="005C25D2">
        <w:rPr>
          <w:sz w:val="28"/>
          <w:szCs w:val="24"/>
        </w:rPr>
        <w:t>, and to expect your complaint to be taken seriously.</w:t>
      </w:r>
    </w:p>
    <w:p w14:paraId="1ECAD7E4" w14:textId="3C82CACB" w:rsidR="005C25D2" w:rsidRPr="005C25D2" w:rsidRDefault="005C25D2" w:rsidP="005C25D2">
      <w:pPr>
        <w:rPr>
          <w:bCs/>
          <w:sz w:val="28"/>
          <w:szCs w:val="24"/>
        </w:rPr>
      </w:pPr>
      <w:r w:rsidRPr="005C25D2">
        <w:rPr>
          <w:bCs/>
          <w:sz w:val="28"/>
          <w:szCs w:val="24"/>
        </w:rPr>
        <w:t>2.2</w:t>
      </w:r>
      <w:r w:rsidRPr="005C25D2">
        <w:rPr>
          <w:bCs/>
          <w:sz w:val="28"/>
          <w:szCs w:val="24"/>
        </w:rPr>
        <w:tab/>
        <w:t>You must:</w:t>
      </w:r>
    </w:p>
    <w:p w14:paraId="66C9054A" w14:textId="359D4A2D" w:rsidR="005C25D2" w:rsidRPr="005C25D2" w:rsidRDefault="005C25D2" w:rsidP="005C25D2">
      <w:pPr>
        <w:numPr>
          <w:ilvl w:val="0"/>
          <w:numId w:val="6"/>
        </w:numPr>
        <w:rPr>
          <w:sz w:val="28"/>
          <w:szCs w:val="24"/>
        </w:rPr>
      </w:pPr>
      <w:r w:rsidRPr="005C25D2">
        <w:rPr>
          <w:sz w:val="28"/>
          <w:szCs w:val="24"/>
        </w:rPr>
        <w:t>comply with a reasonable instruction or contractual requirement;</w:t>
      </w:r>
      <w:r w:rsidR="00E55762">
        <w:rPr>
          <w:sz w:val="28"/>
          <w:szCs w:val="24"/>
        </w:rPr>
        <w:t xml:space="preserve"> and</w:t>
      </w:r>
    </w:p>
    <w:p w14:paraId="5CE30F9F" w14:textId="1957A4FE" w:rsidR="005C25D2" w:rsidRPr="005C25D2" w:rsidRDefault="005C25D2" w:rsidP="005C25D2">
      <w:pPr>
        <w:numPr>
          <w:ilvl w:val="0"/>
          <w:numId w:val="6"/>
        </w:numPr>
        <w:rPr>
          <w:sz w:val="28"/>
          <w:szCs w:val="24"/>
        </w:rPr>
      </w:pPr>
      <w:r w:rsidRPr="005C25D2">
        <w:rPr>
          <w:sz w:val="28"/>
          <w:szCs w:val="24"/>
        </w:rPr>
        <w:t>comply with the Commissioner’s policies and procedures.</w:t>
      </w:r>
    </w:p>
    <w:p w14:paraId="2BFCD46B" w14:textId="1C5133CC" w:rsidR="005C25D2" w:rsidRPr="005C25D2" w:rsidRDefault="005C25D2" w:rsidP="005C25D2">
      <w:pPr>
        <w:rPr>
          <w:sz w:val="28"/>
          <w:szCs w:val="24"/>
        </w:rPr>
      </w:pPr>
      <w:r w:rsidRPr="005C25D2">
        <w:rPr>
          <w:sz w:val="28"/>
          <w:szCs w:val="24"/>
        </w:rPr>
        <w:t>2.3</w:t>
      </w:r>
      <w:r w:rsidRPr="005C25D2">
        <w:rPr>
          <w:sz w:val="28"/>
          <w:szCs w:val="24"/>
        </w:rPr>
        <w:tab/>
        <w:t>You have a responsibility to:</w:t>
      </w:r>
    </w:p>
    <w:p w14:paraId="1D6DDB40" w14:textId="77777777" w:rsidR="005C25D2" w:rsidRPr="005C25D2" w:rsidRDefault="005C25D2" w:rsidP="005C25D2">
      <w:pPr>
        <w:numPr>
          <w:ilvl w:val="0"/>
          <w:numId w:val="7"/>
        </w:numPr>
        <w:rPr>
          <w:sz w:val="28"/>
          <w:szCs w:val="24"/>
        </w:rPr>
      </w:pPr>
      <w:r w:rsidRPr="005C25D2">
        <w:rPr>
          <w:sz w:val="28"/>
          <w:szCs w:val="24"/>
        </w:rPr>
        <w:t>consider others in the completion of their duties;</w:t>
      </w:r>
    </w:p>
    <w:p w14:paraId="1A80D994" w14:textId="77777777" w:rsidR="005C25D2" w:rsidRPr="005C25D2" w:rsidRDefault="005C25D2" w:rsidP="005C25D2">
      <w:pPr>
        <w:numPr>
          <w:ilvl w:val="0"/>
          <w:numId w:val="7"/>
        </w:numPr>
        <w:rPr>
          <w:sz w:val="28"/>
          <w:szCs w:val="24"/>
        </w:rPr>
      </w:pPr>
      <w:r w:rsidRPr="005C25D2">
        <w:rPr>
          <w:sz w:val="28"/>
          <w:szCs w:val="24"/>
        </w:rPr>
        <w:t>express your point of view without being aggressive;</w:t>
      </w:r>
    </w:p>
    <w:p w14:paraId="5C27C680" w14:textId="77777777" w:rsidR="005C25D2" w:rsidRPr="005C25D2" w:rsidRDefault="005C25D2" w:rsidP="005C25D2">
      <w:pPr>
        <w:numPr>
          <w:ilvl w:val="0"/>
          <w:numId w:val="7"/>
        </w:numPr>
        <w:rPr>
          <w:sz w:val="28"/>
          <w:szCs w:val="24"/>
        </w:rPr>
      </w:pPr>
      <w:r w:rsidRPr="005C25D2">
        <w:rPr>
          <w:sz w:val="28"/>
          <w:szCs w:val="24"/>
        </w:rPr>
        <w:t>listen to what others say and respect their point of view;</w:t>
      </w:r>
    </w:p>
    <w:p w14:paraId="7CF6FE21" w14:textId="65AD30B8" w:rsidR="005C25D2" w:rsidRPr="005C25D2" w:rsidRDefault="005C25D2" w:rsidP="005C25D2">
      <w:pPr>
        <w:numPr>
          <w:ilvl w:val="0"/>
          <w:numId w:val="7"/>
        </w:numPr>
        <w:rPr>
          <w:sz w:val="28"/>
          <w:szCs w:val="24"/>
        </w:rPr>
      </w:pPr>
      <w:r w:rsidRPr="005C25D2">
        <w:rPr>
          <w:sz w:val="28"/>
          <w:szCs w:val="24"/>
        </w:rPr>
        <w:t xml:space="preserve">take prompt action if you witness or are made aware of unreasonable behaviour, including </w:t>
      </w:r>
      <w:r w:rsidR="00EB1364">
        <w:rPr>
          <w:sz w:val="28"/>
          <w:szCs w:val="24"/>
        </w:rPr>
        <w:t xml:space="preserve">discrimination, </w:t>
      </w:r>
      <w:r w:rsidRPr="005C25D2">
        <w:rPr>
          <w:sz w:val="28"/>
          <w:szCs w:val="24"/>
        </w:rPr>
        <w:t>bullying or harassment in any form</w:t>
      </w:r>
      <w:r w:rsidR="00EB1364">
        <w:rPr>
          <w:sz w:val="28"/>
          <w:szCs w:val="24"/>
        </w:rPr>
        <w:t>*</w:t>
      </w:r>
      <w:r w:rsidRPr="005C25D2">
        <w:rPr>
          <w:sz w:val="28"/>
          <w:szCs w:val="24"/>
        </w:rPr>
        <w:t>;</w:t>
      </w:r>
    </w:p>
    <w:p w14:paraId="2A802BD4" w14:textId="4C38BDC9" w:rsidR="005C25D2" w:rsidRPr="005C25D2" w:rsidRDefault="005C25D2" w:rsidP="005C25D2">
      <w:pPr>
        <w:numPr>
          <w:ilvl w:val="0"/>
          <w:numId w:val="7"/>
        </w:numPr>
        <w:rPr>
          <w:sz w:val="28"/>
          <w:szCs w:val="24"/>
        </w:rPr>
      </w:pPr>
      <w:r w:rsidRPr="005C25D2">
        <w:rPr>
          <w:sz w:val="28"/>
          <w:szCs w:val="24"/>
        </w:rPr>
        <w:t>ensure that you act at all times with honesty and integrity, and in a professional manner;</w:t>
      </w:r>
      <w:r w:rsidR="00E55762">
        <w:rPr>
          <w:sz w:val="28"/>
          <w:szCs w:val="24"/>
        </w:rPr>
        <w:t xml:space="preserve"> and</w:t>
      </w:r>
    </w:p>
    <w:p w14:paraId="2C2F5821" w14:textId="751D631C" w:rsidR="005C25D2" w:rsidRDefault="005C25D2" w:rsidP="005C25D2">
      <w:pPr>
        <w:numPr>
          <w:ilvl w:val="0"/>
          <w:numId w:val="7"/>
        </w:numPr>
        <w:rPr>
          <w:sz w:val="28"/>
          <w:szCs w:val="24"/>
        </w:rPr>
      </w:pPr>
      <w:r w:rsidRPr="005C25D2">
        <w:rPr>
          <w:sz w:val="28"/>
          <w:szCs w:val="24"/>
        </w:rPr>
        <w:t xml:space="preserve">do your utmost to ensure that your conduct (both at work and outside) does not cause embarrassment to, or harm the reputation of, the Commissioner in any way. </w:t>
      </w:r>
    </w:p>
    <w:p w14:paraId="7E53C8AF" w14:textId="7F8B5005" w:rsidR="00EB1364" w:rsidRPr="00EB1364" w:rsidRDefault="00EB1364" w:rsidP="00EB1364">
      <w:pPr>
        <w:rPr>
          <w:i/>
          <w:iCs/>
          <w:sz w:val="28"/>
          <w:szCs w:val="24"/>
        </w:rPr>
      </w:pPr>
      <w:r w:rsidRPr="00EB1364">
        <w:rPr>
          <w:i/>
          <w:iCs/>
          <w:sz w:val="28"/>
          <w:szCs w:val="24"/>
        </w:rPr>
        <w:t>* For further details, please refer to the Dignity at Work Policy, which explains how to make a report and where to g</w:t>
      </w:r>
      <w:r w:rsidR="00584722">
        <w:rPr>
          <w:i/>
          <w:iCs/>
          <w:sz w:val="28"/>
          <w:szCs w:val="24"/>
        </w:rPr>
        <w:t>et</w:t>
      </w:r>
      <w:r w:rsidRPr="00EB1364">
        <w:rPr>
          <w:i/>
          <w:iCs/>
          <w:sz w:val="28"/>
          <w:szCs w:val="24"/>
        </w:rPr>
        <w:t xml:space="preserve"> support. </w:t>
      </w:r>
    </w:p>
    <w:p w14:paraId="612BB639" w14:textId="108119E9" w:rsidR="005C25D2" w:rsidRPr="005C25D2" w:rsidRDefault="005C25D2" w:rsidP="005C25D2">
      <w:pPr>
        <w:rPr>
          <w:b/>
          <w:bCs/>
          <w:sz w:val="28"/>
          <w:szCs w:val="24"/>
        </w:rPr>
      </w:pPr>
      <w:r w:rsidRPr="005C25D2">
        <w:rPr>
          <w:b/>
          <w:bCs/>
          <w:sz w:val="28"/>
          <w:szCs w:val="24"/>
        </w:rPr>
        <w:t>3.</w:t>
      </w:r>
      <w:r w:rsidRPr="005C25D2">
        <w:rPr>
          <w:b/>
          <w:bCs/>
          <w:sz w:val="28"/>
          <w:szCs w:val="24"/>
        </w:rPr>
        <w:tab/>
        <w:t>Confidentiality</w:t>
      </w:r>
    </w:p>
    <w:p w14:paraId="79E2015B" w14:textId="66880E95" w:rsidR="005C25D2" w:rsidRPr="005C25D2" w:rsidRDefault="005C25D2" w:rsidP="00E55762">
      <w:pPr>
        <w:ind w:left="720" w:hanging="720"/>
        <w:rPr>
          <w:sz w:val="28"/>
          <w:szCs w:val="24"/>
        </w:rPr>
      </w:pPr>
      <w:r w:rsidRPr="005C25D2">
        <w:rPr>
          <w:sz w:val="28"/>
          <w:szCs w:val="24"/>
        </w:rPr>
        <w:t>3.1</w:t>
      </w:r>
      <w:r w:rsidRPr="005C25D2">
        <w:rPr>
          <w:sz w:val="28"/>
          <w:szCs w:val="24"/>
        </w:rPr>
        <w:tab/>
        <w:t xml:space="preserve">All staff must be aware of the statutory requirements to keep confidential the information which is in the Commissioner’s possession unless it has been formally approved for publication or disclosure. </w:t>
      </w:r>
    </w:p>
    <w:p w14:paraId="325FB085" w14:textId="5B48C853" w:rsidR="005C25D2" w:rsidRPr="005C25D2" w:rsidRDefault="005C25D2" w:rsidP="00E55762">
      <w:pPr>
        <w:ind w:left="720" w:hanging="720"/>
        <w:rPr>
          <w:sz w:val="28"/>
          <w:szCs w:val="24"/>
        </w:rPr>
      </w:pPr>
      <w:r w:rsidRPr="005C25D2">
        <w:rPr>
          <w:sz w:val="28"/>
          <w:szCs w:val="24"/>
        </w:rPr>
        <w:t>3.2</w:t>
      </w:r>
      <w:r w:rsidRPr="005C25D2">
        <w:rPr>
          <w:sz w:val="28"/>
          <w:szCs w:val="24"/>
        </w:rPr>
        <w:tab/>
        <w:t>You will need to continue to observe your duties of confidentiality after you have left the Commissioner’s employment.</w:t>
      </w:r>
    </w:p>
    <w:p w14:paraId="56915EA2" w14:textId="59B87ADA" w:rsidR="005C25D2" w:rsidRPr="005C25D2" w:rsidRDefault="005C25D2" w:rsidP="005C25D2">
      <w:pPr>
        <w:rPr>
          <w:b/>
          <w:bCs/>
          <w:sz w:val="28"/>
          <w:szCs w:val="24"/>
        </w:rPr>
      </w:pPr>
      <w:r w:rsidRPr="005C25D2">
        <w:rPr>
          <w:b/>
          <w:bCs/>
          <w:sz w:val="28"/>
          <w:szCs w:val="24"/>
        </w:rPr>
        <w:t>4.</w:t>
      </w:r>
      <w:r w:rsidRPr="005C25D2">
        <w:rPr>
          <w:b/>
          <w:bCs/>
          <w:sz w:val="28"/>
          <w:szCs w:val="24"/>
        </w:rPr>
        <w:tab/>
        <w:t>Standards of Propriety</w:t>
      </w:r>
    </w:p>
    <w:p w14:paraId="67264362" w14:textId="72ECF0A1" w:rsidR="005C25D2" w:rsidRPr="005C25D2" w:rsidRDefault="005C25D2" w:rsidP="00E55762">
      <w:pPr>
        <w:ind w:left="720" w:hanging="720"/>
        <w:rPr>
          <w:sz w:val="28"/>
          <w:szCs w:val="24"/>
        </w:rPr>
      </w:pPr>
      <w:r w:rsidRPr="005C25D2">
        <w:rPr>
          <w:sz w:val="28"/>
          <w:szCs w:val="24"/>
        </w:rPr>
        <w:t>4.1</w:t>
      </w:r>
      <w:r w:rsidRPr="005C25D2">
        <w:rPr>
          <w:sz w:val="28"/>
          <w:szCs w:val="24"/>
        </w:rPr>
        <w:tab/>
        <w:t>The Commissioner expects all staff members to adopt the highest standards of propriety and to act with integrity and impartiality at all times.</w:t>
      </w:r>
    </w:p>
    <w:p w14:paraId="48CA291D" w14:textId="49613B3D" w:rsidR="005C25D2" w:rsidRPr="005C25D2" w:rsidRDefault="005C25D2" w:rsidP="00E55762">
      <w:pPr>
        <w:ind w:left="720" w:hanging="720"/>
        <w:rPr>
          <w:b/>
          <w:sz w:val="28"/>
          <w:szCs w:val="24"/>
        </w:rPr>
      </w:pPr>
      <w:r w:rsidRPr="005C25D2">
        <w:rPr>
          <w:sz w:val="28"/>
          <w:szCs w:val="24"/>
        </w:rPr>
        <w:t>4.2</w:t>
      </w:r>
      <w:r w:rsidRPr="005C25D2">
        <w:rPr>
          <w:sz w:val="28"/>
          <w:szCs w:val="24"/>
        </w:rPr>
        <w:tab/>
        <w:t xml:space="preserve">You must not misuse your position or use information acquired in the course of your work to further your private interests or those of others. Should a conflict of interest arise, you must declare this to the Chief Operating Officer who will </w:t>
      </w:r>
      <w:r w:rsidRPr="005C25D2">
        <w:rPr>
          <w:sz w:val="28"/>
          <w:szCs w:val="24"/>
        </w:rPr>
        <w:lastRenderedPageBreak/>
        <w:t>determine how best to proceed. You should be guided by the seven principles of public life which are set out in Appendix 1.</w:t>
      </w:r>
    </w:p>
    <w:p w14:paraId="7A9A9CFE" w14:textId="37D5ACF3" w:rsidR="005C25D2" w:rsidRPr="005C25D2" w:rsidRDefault="005C25D2" w:rsidP="00E55762">
      <w:pPr>
        <w:ind w:left="720" w:hanging="720"/>
        <w:rPr>
          <w:sz w:val="28"/>
          <w:szCs w:val="24"/>
        </w:rPr>
      </w:pPr>
      <w:r w:rsidRPr="005C25D2">
        <w:rPr>
          <w:sz w:val="28"/>
          <w:szCs w:val="24"/>
        </w:rPr>
        <w:t>4.3</w:t>
      </w:r>
      <w:r w:rsidRPr="005C25D2">
        <w:rPr>
          <w:sz w:val="28"/>
          <w:szCs w:val="24"/>
        </w:rPr>
        <w:tab/>
        <w:t>You must seek permission from the Commissioner before accepting any paid or unpaid role</w:t>
      </w:r>
      <w:r w:rsidR="00E55762">
        <w:rPr>
          <w:sz w:val="28"/>
          <w:szCs w:val="24"/>
        </w:rPr>
        <w:t>.</w:t>
      </w:r>
      <w:r w:rsidRPr="005C25D2">
        <w:rPr>
          <w:sz w:val="28"/>
          <w:szCs w:val="24"/>
        </w:rPr>
        <w:t xml:space="preserve"> </w:t>
      </w:r>
    </w:p>
    <w:p w14:paraId="26926592" w14:textId="6BF14986" w:rsidR="005C25D2" w:rsidRPr="005C25D2" w:rsidRDefault="005C25D2" w:rsidP="00E55762">
      <w:pPr>
        <w:ind w:left="720" w:hanging="720"/>
        <w:rPr>
          <w:sz w:val="28"/>
          <w:szCs w:val="24"/>
        </w:rPr>
      </w:pPr>
      <w:r w:rsidRPr="005C25D2">
        <w:rPr>
          <w:sz w:val="28"/>
          <w:szCs w:val="24"/>
        </w:rPr>
        <w:t>4.4</w:t>
      </w:r>
      <w:r w:rsidRPr="005C25D2">
        <w:rPr>
          <w:sz w:val="28"/>
          <w:szCs w:val="24"/>
        </w:rPr>
        <w:tab/>
        <w:t>Should you discover that the Commissioner has entered, or proposes to enter, into a contract in which you have a current or past financial and/or private interest, you must bring the matter to the attention of the Commissioner as soon as possible in writing.</w:t>
      </w:r>
    </w:p>
    <w:p w14:paraId="536990C2" w14:textId="2C320691" w:rsidR="005C25D2" w:rsidRPr="005C25D2" w:rsidRDefault="005C25D2" w:rsidP="005C25D2">
      <w:pPr>
        <w:rPr>
          <w:b/>
          <w:sz w:val="28"/>
          <w:szCs w:val="24"/>
        </w:rPr>
      </w:pPr>
      <w:r w:rsidRPr="005C25D2">
        <w:rPr>
          <w:b/>
          <w:sz w:val="28"/>
          <w:szCs w:val="24"/>
        </w:rPr>
        <w:t>5.</w:t>
      </w:r>
      <w:r w:rsidRPr="005C25D2">
        <w:rPr>
          <w:b/>
          <w:sz w:val="28"/>
          <w:szCs w:val="24"/>
        </w:rPr>
        <w:tab/>
        <w:t>Political Activities</w:t>
      </w:r>
    </w:p>
    <w:p w14:paraId="12735FBC" w14:textId="2D05805B" w:rsidR="005C25D2" w:rsidRPr="005C25D2" w:rsidRDefault="005C25D2" w:rsidP="00E55762">
      <w:pPr>
        <w:ind w:left="720" w:hanging="720"/>
        <w:rPr>
          <w:sz w:val="28"/>
          <w:szCs w:val="24"/>
        </w:rPr>
      </w:pPr>
      <w:r w:rsidRPr="005C25D2">
        <w:rPr>
          <w:sz w:val="28"/>
          <w:szCs w:val="24"/>
        </w:rPr>
        <w:t>5.1</w:t>
      </w:r>
      <w:r w:rsidRPr="005C25D2">
        <w:rPr>
          <w:sz w:val="28"/>
          <w:szCs w:val="24"/>
        </w:rPr>
        <w:tab/>
        <w:t xml:space="preserve">It is of paramount importance that the Commissioner is viewed as independent and consequently that the Commissioner’s staff are seen as impartial and non-partisan. </w:t>
      </w:r>
    </w:p>
    <w:p w14:paraId="16688580" w14:textId="76F773A0" w:rsidR="005C25D2" w:rsidRPr="005C25D2" w:rsidRDefault="005C25D2" w:rsidP="00E55762">
      <w:pPr>
        <w:ind w:left="720" w:hanging="720"/>
        <w:rPr>
          <w:sz w:val="28"/>
          <w:szCs w:val="24"/>
        </w:rPr>
      </w:pPr>
      <w:r w:rsidRPr="005C25D2">
        <w:rPr>
          <w:sz w:val="28"/>
          <w:szCs w:val="24"/>
        </w:rPr>
        <w:t>5.2</w:t>
      </w:r>
      <w:r w:rsidRPr="005C25D2">
        <w:rPr>
          <w:sz w:val="28"/>
          <w:szCs w:val="24"/>
        </w:rPr>
        <w:tab/>
        <w:t xml:space="preserve">Particular care is needed in taking any action or participating in events which could impact adversely and undermine the independence of the Commissioner, and cause reputational damage. </w:t>
      </w:r>
    </w:p>
    <w:p w14:paraId="2E297599" w14:textId="43548F82" w:rsidR="005C25D2" w:rsidRPr="005C25D2" w:rsidRDefault="005C25D2" w:rsidP="00E55762">
      <w:pPr>
        <w:ind w:left="720" w:hanging="720"/>
        <w:rPr>
          <w:sz w:val="28"/>
          <w:szCs w:val="24"/>
        </w:rPr>
      </w:pPr>
      <w:r w:rsidRPr="005C25D2">
        <w:rPr>
          <w:sz w:val="28"/>
          <w:szCs w:val="24"/>
        </w:rPr>
        <w:t xml:space="preserve">5.3 </w:t>
      </w:r>
      <w:r w:rsidRPr="005C25D2">
        <w:rPr>
          <w:sz w:val="28"/>
          <w:szCs w:val="24"/>
        </w:rPr>
        <w:tab/>
        <w:t xml:space="preserve">There will therefore be some necessary restrictions on activities, at the Commissioner’s discretion, so that the impartiality of the organisation is not brought into question. </w:t>
      </w:r>
    </w:p>
    <w:p w14:paraId="6916059D" w14:textId="059C3D3F" w:rsidR="005C25D2" w:rsidRPr="005C25D2" w:rsidRDefault="005C25D2" w:rsidP="00E55762">
      <w:pPr>
        <w:ind w:left="720" w:hanging="720"/>
        <w:rPr>
          <w:sz w:val="28"/>
          <w:szCs w:val="24"/>
        </w:rPr>
      </w:pPr>
      <w:r w:rsidRPr="005C25D2">
        <w:rPr>
          <w:sz w:val="28"/>
          <w:szCs w:val="24"/>
        </w:rPr>
        <w:t>5.4</w:t>
      </w:r>
      <w:r w:rsidRPr="005C25D2">
        <w:rPr>
          <w:sz w:val="28"/>
          <w:szCs w:val="24"/>
        </w:rPr>
        <w:tab/>
        <w:t xml:space="preserve">You should not actively participate in political activities at a local or national level, or those that might be perceived as political, without making a request for assessment. Examples of ‘actively participate’ can include standing for, or holding, a position of influence; acting as a spokesperson; appearing in the media. </w:t>
      </w:r>
    </w:p>
    <w:p w14:paraId="616E78B2" w14:textId="1EB0F503" w:rsidR="005C25D2" w:rsidRPr="005C25D2" w:rsidRDefault="005C25D2" w:rsidP="00E55762">
      <w:pPr>
        <w:ind w:left="720" w:hanging="720"/>
        <w:rPr>
          <w:sz w:val="28"/>
          <w:szCs w:val="24"/>
        </w:rPr>
      </w:pPr>
      <w:r w:rsidRPr="005C25D2">
        <w:rPr>
          <w:sz w:val="28"/>
          <w:szCs w:val="24"/>
        </w:rPr>
        <w:t>5.5</w:t>
      </w:r>
      <w:r w:rsidRPr="005C25D2">
        <w:rPr>
          <w:sz w:val="28"/>
          <w:szCs w:val="24"/>
        </w:rPr>
        <w:tab/>
        <w:t xml:space="preserve">Requests to actively participate should be submitted to the Chief Operating Officer. Requests will be assessed by the Chief Operating Officer on a case-by-case basis and a recommendation will be made to the Commissioner, using the following as a guide: </w:t>
      </w:r>
    </w:p>
    <w:p w14:paraId="66191EF3" w14:textId="77777777" w:rsidR="005C25D2" w:rsidRPr="005C25D2" w:rsidRDefault="005C25D2" w:rsidP="005C25D2">
      <w:pPr>
        <w:numPr>
          <w:ilvl w:val="0"/>
          <w:numId w:val="15"/>
        </w:numPr>
        <w:rPr>
          <w:sz w:val="28"/>
          <w:szCs w:val="24"/>
        </w:rPr>
      </w:pPr>
      <w:r w:rsidRPr="005C25D2">
        <w:rPr>
          <w:sz w:val="28"/>
          <w:szCs w:val="24"/>
        </w:rPr>
        <w:t xml:space="preserve">Does the request present any real or perceived conflict of interest. </w:t>
      </w:r>
    </w:p>
    <w:p w14:paraId="6CC54BC2" w14:textId="77777777" w:rsidR="005C25D2" w:rsidRPr="005C25D2" w:rsidRDefault="005C25D2" w:rsidP="005C25D2">
      <w:pPr>
        <w:numPr>
          <w:ilvl w:val="0"/>
          <w:numId w:val="15"/>
        </w:numPr>
        <w:rPr>
          <w:sz w:val="28"/>
          <w:szCs w:val="24"/>
        </w:rPr>
      </w:pPr>
      <w:r w:rsidRPr="005C25D2">
        <w:rPr>
          <w:sz w:val="28"/>
          <w:szCs w:val="24"/>
        </w:rPr>
        <w:t xml:space="preserve">What, if any, limitation would this place on the individual being able to fulfil their role and responsibilities. </w:t>
      </w:r>
    </w:p>
    <w:p w14:paraId="389C7D69" w14:textId="107F03B4" w:rsidR="005C25D2" w:rsidRPr="005C25D2" w:rsidRDefault="005C25D2" w:rsidP="005C25D2">
      <w:pPr>
        <w:numPr>
          <w:ilvl w:val="0"/>
          <w:numId w:val="15"/>
        </w:numPr>
        <w:rPr>
          <w:sz w:val="28"/>
          <w:szCs w:val="24"/>
        </w:rPr>
      </w:pPr>
      <w:r w:rsidRPr="005C25D2">
        <w:rPr>
          <w:sz w:val="28"/>
          <w:szCs w:val="24"/>
        </w:rPr>
        <w:t>Could there be reputational damage to the Commissioner and potential undermining of public confidence in the integrity and impartiality of the organisation.</w:t>
      </w:r>
    </w:p>
    <w:p w14:paraId="17DDA3FA" w14:textId="29F83C0F" w:rsidR="005C25D2" w:rsidRPr="005C25D2" w:rsidRDefault="005C25D2" w:rsidP="00F53446">
      <w:pPr>
        <w:ind w:left="720" w:hanging="720"/>
        <w:rPr>
          <w:sz w:val="28"/>
          <w:szCs w:val="24"/>
        </w:rPr>
      </w:pPr>
      <w:r w:rsidRPr="005C25D2">
        <w:rPr>
          <w:sz w:val="28"/>
          <w:szCs w:val="24"/>
        </w:rPr>
        <w:t xml:space="preserve">5.6 </w:t>
      </w:r>
      <w:r w:rsidRPr="005C25D2">
        <w:rPr>
          <w:sz w:val="28"/>
          <w:szCs w:val="24"/>
        </w:rPr>
        <w:tab/>
        <w:t xml:space="preserve">Members of staff who are in a position of control and influence at a party-political level must declare so on this form. </w:t>
      </w:r>
    </w:p>
    <w:p w14:paraId="6A00713F" w14:textId="75A16E53" w:rsidR="005C25D2" w:rsidRPr="005C25D2" w:rsidRDefault="005C25D2" w:rsidP="005C25D2">
      <w:pPr>
        <w:rPr>
          <w:b/>
          <w:sz w:val="28"/>
          <w:szCs w:val="24"/>
        </w:rPr>
      </w:pPr>
      <w:r w:rsidRPr="005C25D2">
        <w:rPr>
          <w:b/>
          <w:sz w:val="28"/>
          <w:szCs w:val="24"/>
        </w:rPr>
        <w:lastRenderedPageBreak/>
        <w:t>6.</w:t>
      </w:r>
      <w:r w:rsidRPr="005C25D2">
        <w:rPr>
          <w:b/>
          <w:sz w:val="28"/>
          <w:szCs w:val="24"/>
        </w:rPr>
        <w:tab/>
        <w:t>IT Policy</w:t>
      </w:r>
    </w:p>
    <w:p w14:paraId="6DB80CB2" w14:textId="61C290EC" w:rsidR="005C25D2" w:rsidRPr="005C25D2" w:rsidRDefault="005C25D2" w:rsidP="00E55762">
      <w:pPr>
        <w:ind w:left="720" w:hanging="720"/>
        <w:rPr>
          <w:sz w:val="28"/>
          <w:szCs w:val="24"/>
        </w:rPr>
      </w:pPr>
      <w:r w:rsidRPr="005C25D2">
        <w:rPr>
          <w:sz w:val="28"/>
          <w:szCs w:val="24"/>
        </w:rPr>
        <w:t>6.1</w:t>
      </w:r>
      <w:r w:rsidRPr="005C25D2">
        <w:rPr>
          <w:sz w:val="28"/>
          <w:szCs w:val="24"/>
        </w:rPr>
        <w:tab/>
        <w:t>You must know and have signed the Commissioner’s ICT and Acceptable Use policy and abide by it at all times.</w:t>
      </w:r>
    </w:p>
    <w:p w14:paraId="52B44A0D" w14:textId="6F107F36" w:rsidR="005C25D2" w:rsidRPr="005C25D2" w:rsidRDefault="005C25D2" w:rsidP="005C25D2">
      <w:pPr>
        <w:rPr>
          <w:b/>
          <w:sz w:val="28"/>
          <w:szCs w:val="24"/>
        </w:rPr>
      </w:pPr>
      <w:r w:rsidRPr="005C25D2">
        <w:rPr>
          <w:b/>
          <w:sz w:val="28"/>
          <w:szCs w:val="24"/>
        </w:rPr>
        <w:t xml:space="preserve">7.     Social Media Policy </w:t>
      </w:r>
    </w:p>
    <w:p w14:paraId="4E15FAFE" w14:textId="08167B97" w:rsidR="005C25D2" w:rsidRPr="005C25D2" w:rsidRDefault="005C25D2" w:rsidP="00E55762">
      <w:pPr>
        <w:ind w:left="720" w:hanging="720"/>
        <w:rPr>
          <w:sz w:val="28"/>
          <w:szCs w:val="24"/>
        </w:rPr>
      </w:pPr>
      <w:r w:rsidRPr="005C25D2">
        <w:rPr>
          <w:sz w:val="28"/>
          <w:szCs w:val="24"/>
        </w:rPr>
        <w:t xml:space="preserve">7.1 </w:t>
      </w:r>
      <w:r w:rsidRPr="005C25D2">
        <w:rPr>
          <w:sz w:val="28"/>
          <w:szCs w:val="24"/>
        </w:rPr>
        <w:tab/>
        <w:t>You must know the Commissioner’s Social Media policy and abide by it at all times.</w:t>
      </w:r>
    </w:p>
    <w:p w14:paraId="6D0AA37B" w14:textId="77777777" w:rsidR="005C25D2" w:rsidRDefault="005C25D2" w:rsidP="005C25D2">
      <w:pPr>
        <w:rPr>
          <w:b/>
          <w:sz w:val="28"/>
          <w:szCs w:val="24"/>
        </w:rPr>
      </w:pPr>
    </w:p>
    <w:p w14:paraId="1CC5D7B0" w14:textId="2F6E8FDE" w:rsidR="005C25D2" w:rsidRPr="005C25D2" w:rsidRDefault="005C25D2" w:rsidP="005C25D2">
      <w:pPr>
        <w:rPr>
          <w:b/>
          <w:sz w:val="28"/>
          <w:szCs w:val="24"/>
        </w:rPr>
      </w:pPr>
      <w:r w:rsidRPr="005C25D2">
        <w:rPr>
          <w:b/>
          <w:sz w:val="28"/>
          <w:szCs w:val="24"/>
        </w:rPr>
        <w:t>Related Policies</w:t>
      </w:r>
    </w:p>
    <w:p w14:paraId="6CF046D6" w14:textId="77777777" w:rsidR="005C25D2" w:rsidRPr="005C25D2" w:rsidRDefault="005C25D2" w:rsidP="005C25D2">
      <w:pPr>
        <w:numPr>
          <w:ilvl w:val="0"/>
          <w:numId w:val="14"/>
        </w:numPr>
        <w:rPr>
          <w:sz w:val="28"/>
          <w:szCs w:val="24"/>
        </w:rPr>
      </w:pPr>
      <w:r w:rsidRPr="005C25D2">
        <w:rPr>
          <w:sz w:val="28"/>
          <w:szCs w:val="24"/>
        </w:rPr>
        <w:t xml:space="preserve">Dignity and Equality at Work </w:t>
      </w:r>
    </w:p>
    <w:p w14:paraId="58DA8005" w14:textId="77777777" w:rsidR="005C25D2" w:rsidRPr="005C25D2" w:rsidRDefault="005C25D2" w:rsidP="005C25D2">
      <w:pPr>
        <w:numPr>
          <w:ilvl w:val="0"/>
          <w:numId w:val="14"/>
        </w:numPr>
        <w:rPr>
          <w:sz w:val="28"/>
          <w:szCs w:val="24"/>
        </w:rPr>
      </w:pPr>
      <w:r w:rsidRPr="005C25D2">
        <w:rPr>
          <w:sz w:val="28"/>
          <w:szCs w:val="24"/>
        </w:rPr>
        <w:t xml:space="preserve">ICT and Acceptable Use  </w:t>
      </w:r>
    </w:p>
    <w:p w14:paraId="516E1875" w14:textId="77777777" w:rsidR="005C25D2" w:rsidRPr="005C25D2" w:rsidRDefault="005C25D2" w:rsidP="005C25D2">
      <w:pPr>
        <w:numPr>
          <w:ilvl w:val="0"/>
          <w:numId w:val="14"/>
        </w:numPr>
        <w:rPr>
          <w:sz w:val="28"/>
          <w:szCs w:val="24"/>
        </w:rPr>
      </w:pPr>
      <w:r w:rsidRPr="005C25D2">
        <w:rPr>
          <w:sz w:val="28"/>
          <w:szCs w:val="24"/>
        </w:rPr>
        <w:t>Performance Management</w:t>
      </w:r>
    </w:p>
    <w:p w14:paraId="07AD15C7" w14:textId="77777777" w:rsidR="005C25D2" w:rsidRPr="005C25D2" w:rsidRDefault="005C25D2" w:rsidP="005C25D2">
      <w:pPr>
        <w:numPr>
          <w:ilvl w:val="0"/>
          <w:numId w:val="14"/>
        </w:numPr>
        <w:rPr>
          <w:sz w:val="28"/>
          <w:szCs w:val="24"/>
        </w:rPr>
      </w:pPr>
      <w:r w:rsidRPr="005C25D2">
        <w:rPr>
          <w:sz w:val="28"/>
          <w:szCs w:val="24"/>
        </w:rPr>
        <w:t>Disciplinary</w:t>
      </w:r>
    </w:p>
    <w:p w14:paraId="16291B88" w14:textId="77777777" w:rsidR="005C25D2" w:rsidRPr="005C25D2" w:rsidRDefault="005C25D2" w:rsidP="005C25D2">
      <w:pPr>
        <w:numPr>
          <w:ilvl w:val="0"/>
          <w:numId w:val="14"/>
        </w:numPr>
        <w:rPr>
          <w:sz w:val="28"/>
          <w:szCs w:val="24"/>
        </w:rPr>
      </w:pPr>
      <w:r w:rsidRPr="005C25D2">
        <w:rPr>
          <w:sz w:val="28"/>
          <w:szCs w:val="24"/>
        </w:rPr>
        <w:t>Raising Concerns</w:t>
      </w:r>
    </w:p>
    <w:p w14:paraId="2CECE709" w14:textId="4101DE20" w:rsidR="005C25D2" w:rsidRPr="00E55762" w:rsidRDefault="005C25D2" w:rsidP="00E55762">
      <w:pPr>
        <w:numPr>
          <w:ilvl w:val="0"/>
          <w:numId w:val="14"/>
        </w:numPr>
        <w:rPr>
          <w:sz w:val="28"/>
          <w:szCs w:val="24"/>
        </w:rPr>
      </w:pPr>
      <w:r w:rsidRPr="005C25D2">
        <w:rPr>
          <w:sz w:val="28"/>
          <w:szCs w:val="24"/>
        </w:rPr>
        <w:t>Substance Misuse</w:t>
      </w:r>
    </w:p>
    <w:p w14:paraId="1768072F" w14:textId="77777777" w:rsidR="005C25D2" w:rsidRPr="005C25D2" w:rsidRDefault="005C25D2" w:rsidP="005C25D2">
      <w:pPr>
        <w:rPr>
          <w:b/>
          <w:sz w:val="28"/>
          <w:szCs w:val="24"/>
        </w:rPr>
      </w:pPr>
    </w:p>
    <w:p w14:paraId="0CE8516C" w14:textId="77777777" w:rsidR="005C25D2" w:rsidRPr="005C25D2" w:rsidRDefault="005C25D2" w:rsidP="005C25D2">
      <w:pPr>
        <w:rPr>
          <w:b/>
          <w:sz w:val="28"/>
          <w:szCs w:val="24"/>
        </w:rPr>
      </w:pPr>
      <w:r w:rsidRPr="005C25D2">
        <w:rPr>
          <w:b/>
          <w:sz w:val="28"/>
          <w:szCs w:val="24"/>
        </w:rPr>
        <w:br w:type="page"/>
      </w:r>
    </w:p>
    <w:p w14:paraId="47884A51" w14:textId="77777777" w:rsidR="005C25D2" w:rsidRPr="005C25D2" w:rsidRDefault="005C25D2" w:rsidP="005C25D2">
      <w:pPr>
        <w:rPr>
          <w:b/>
          <w:sz w:val="28"/>
          <w:szCs w:val="24"/>
        </w:rPr>
      </w:pPr>
      <w:r w:rsidRPr="005C25D2">
        <w:rPr>
          <w:b/>
          <w:sz w:val="28"/>
          <w:szCs w:val="24"/>
        </w:rPr>
        <w:lastRenderedPageBreak/>
        <w:t>Appendix 1:  The Seven principles of public life</w:t>
      </w:r>
    </w:p>
    <w:p w14:paraId="5297D41A" w14:textId="1DA2F4F1" w:rsidR="005C25D2" w:rsidRPr="005C25D2" w:rsidRDefault="005C25D2" w:rsidP="005C25D2">
      <w:pPr>
        <w:pStyle w:val="ListParagraph"/>
        <w:numPr>
          <w:ilvl w:val="0"/>
          <w:numId w:val="16"/>
        </w:numPr>
        <w:rPr>
          <w:sz w:val="28"/>
          <w:szCs w:val="24"/>
        </w:rPr>
      </w:pPr>
      <w:r w:rsidRPr="005C25D2">
        <w:rPr>
          <w:b/>
          <w:bCs/>
          <w:sz w:val="28"/>
          <w:szCs w:val="24"/>
        </w:rPr>
        <w:t>Selflessness</w:t>
      </w:r>
      <w:r w:rsidRPr="005C25D2">
        <w:rPr>
          <w:b/>
          <w:bCs/>
          <w:sz w:val="28"/>
          <w:szCs w:val="24"/>
        </w:rPr>
        <w:br/>
      </w:r>
      <w:r w:rsidRPr="005C25D2">
        <w:rPr>
          <w:sz w:val="28"/>
          <w:szCs w:val="24"/>
        </w:rPr>
        <w:t>Holders of public office should act solely in terms of the public interest. They should not do so in order to gain financial or other material benefits for themselves, their family, or their friends.</w:t>
      </w:r>
    </w:p>
    <w:p w14:paraId="25B0B8A5" w14:textId="77777777" w:rsidR="005C25D2" w:rsidRPr="005C25D2" w:rsidRDefault="005C25D2" w:rsidP="005C25D2">
      <w:pPr>
        <w:numPr>
          <w:ilvl w:val="0"/>
          <w:numId w:val="16"/>
        </w:numPr>
        <w:rPr>
          <w:sz w:val="28"/>
          <w:szCs w:val="24"/>
        </w:rPr>
      </w:pPr>
      <w:r w:rsidRPr="005C25D2">
        <w:rPr>
          <w:b/>
          <w:bCs/>
          <w:sz w:val="28"/>
          <w:szCs w:val="24"/>
        </w:rPr>
        <w:t>Integrity</w:t>
      </w:r>
      <w:r w:rsidRPr="005C25D2">
        <w:rPr>
          <w:b/>
          <w:bCs/>
          <w:sz w:val="28"/>
          <w:szCs w:val="24"/>
        </w:rPr>
        <w:br/>
      </w:r>
      <w:r w:rsidRPr="005C25D2">
        <w:rPr>
          <w:sz w:val="28"/>
          <w:szCs w:val="24"/>
        </w:rPr>
        <w:t>Holders of public office should not place themselves under any financial or other obligation to outside individuals or organisations that might seek to influence them in the performance of their official duties.</w:t>
      </w:r>
    </w:p>
    <w:p w14:paraId="07A86B8F" w14:textId="77777777" w:rsidR="005C25D2" w:rsidRPr="005C25D2" w:rsidRDefault="005C25D2" w:rsidP="005C25D2">
      <w:pPr>
        <w:numPr>
          <w:ilvl w:val="0"/>
          <w:numId w:val="16"/>
        </w:numPr>
        <w:rPr>
          <w:sz w:val="28"/>
          <w:szCs w:val="24"/>
        </w:rPr>
      </w:pPr>
      <w:r w:rsidRPr="005C25D2">
        <w:rPr>
          <w:b/>
          <w:bCs/>
          <w:sz w:val="28"/>
          <w:szCs w:val="24"/>
        </w:rPr>
        <w:t>Objectivity</w:t>
      </w:r>
      <w:r w:rsidRPr="005C25D2">
        <w:rPr>
          <w:b/>
          <w:bCs/>
          <w:sz w:val="28"/>
          <w:szCs w:val="24"/>
        </w:rPr>
        <w:br/>
      </w:r>
      <w:r w:rsidRPr="005C25D2">
        <w:rPr>
          <w:sz w:val="28"/>
          <w:szCs w:val="24"/>
        </w:rPr>
        <w:t>In carrying out public business, including making public appointments, awarding contracts, or recommending individuals for rewards and benefits, holders of public office should make choices on merit.</w:t>
      </w:r>
    </w:p>
    <w:p w14:paraId="633309B7" w14:textId="77777777" w:rsidR="005C25D2" w:rsidRPr="005C25D2" w:rsidRDefault="005C25D2" w:rsidP="005C25D2">
      <w:pPr>
        <w:numPr>
          <w:ilvl w:val="0"/>
          <w:numId w:val="16"/>
        </w:numPr>
        <w:rPr>
          <w:sz w:val="28"/>
          <w:szCs w:val="24"/>
        </w:rPr>
      </w:pPr>
      <w:r w:rsidRPr="005C25D2">
        <w:rPr>
          <w:b/>
          <w:bCs/>
          <w:sz w:val="28"/>
          <w:szCs w:val="24"/>
        </w:rPr>
        <w:t>Accountability</w:t>
      </w:r>
      <w:r w:rsidRPr="005C25D2">
        <w:rPr>
          <w:b/>
          <w:bCs/>
          <w:sz w:val="28"/>
          <w:szCs w:val="24"/>
        </w:rPr>
        <w:br/>
      </w:r>
      <w:r w:rsidRPr="005C25D2">
        <w:rPr>
          <w:sz w:val="28"/>
          <w:szCs w:val="24"/>
        </w:rPr>
        <w:t>Holders of public office are accountable for their decisions and actions to the public and must submit themselves to whatever scrutiny is appropriate to their office.</w:t>
      </w:r>
    </w:p>
    <w:p w14:paraId="3808973C" w14:textId="77777777" w:rsidR="005C25D2" w:rsidRPr="005C25D2" w:rsidRDefault="005C25D2" w:rsidP="005C25D2">
      <w:pPr>
        <w:numPr>
          <w:ilvl w:val="0"/>
          <w:numId w:val="16"/>
        </w:numPr>
        <w:rPr>
          <w:sz w:val="28"/>
          <w:szCs w:val="24"/>
        </w:rPr>
      </w:pPr>
      <w:r w:rsidRPr="005C25D2">
        <w:rPr>
          <w:b/>
          <w:bCs/>
          <w:sz w:val="28"/>
          <w:szCs w:val="24"/>
        </w:rPr>
        <w:t>Openness</w:t>
      </w:r>
      <w:r w:rsidRPr="005C25D2">
        <w:rPr>
          <w:b/>
          <w:bCs/>
          <w:sz w:val="28"/>
          <w:szCs w:val="24"/>
        </w:rPr>
        <w:br/>
      </w:r>
      <w:r w:rsidRPr="005C25D2">
        <w:rPr>
          <w:sz w:val="28"/>
          <w:szCs w:val="24"/>
        </w:rPr>
        <w:t>Holders of public office should be as open as possible about all the decisions and actions that they take. They should give reasons for their decisions and restrict information only when the wider public interest clearly demands.</w:t>
      </w:r>
    </w:p>
    <w:p w14:paraId="3C9EA5E6" w14:textId="77777777" w:rsidR="005C25D2" w:rsidRPr="005C25D2" w:rsidRDefault="005C25D2" w:rsidP="005C25D2">
      <w:pPr>
        <w:numPr>
          <w:ilvl w:val="0"/>
          <w:numId w:val="16"/>
        </w:numPr>
        <w:rPr>
          <w:sz w:val="28"/>
          <w:szCs w:val="24"/>
        </w:rPr>
      </w:pPr>
      <w:r w:rsidRPr="005C25D2">
        <w:rPr>
          <w:b/>
          <w:bCs/>
          <w:sz w:val="28"/>
          <w:szCs w:val="24"/>
        </w:rPr>
        <w:t>Honesty</w:t>
      </w:r>
      <w:r w:rsidRPr="005C25D2">
        <w:rPr>
          <w:b/>
          <w:bCs/>
          <w:sz w:val="28"/>
          <w:szCs w:val="24"/>
        </w:rPr>
        <w:br/>
      </w:r>
      <w:r w:rsidRPr="005C25D2">
        <w:rPr>
          <w:sz w:val="28"/>
          <w:szCs w:val="24"/>
        </w:rPr>
        <w:t>Holders of public office have a duty to declare any private interests relating to their public duties and to take steps to resolve any conflicts arising in a way that protects the public interest.</w:t>
      </w:r>
    </w:p>
    <w:p w14:paraId="2D4F3EE0" w14:textId="77777777" w:rsidR="005C25D2" w:rsidRPr="005C25D2" w:rsidRDefault="005C25D2" w:rsidP="005C25D2">
      <w:pPr>
        <w:numPr>
          <w:ilvl w:val="0"/>
          <w:numId w:val="16"/>
        </w:numPr>
        <w:rPr>
          <w:sz w:val="28"/>
          <w:szCs w:val="24"/>
        </w:rPr>
      </w:pPr>
      <w:r w:rsidRPr="005C25D2">
        <w:rPr>
          <w:b/>
          <w:bCs/>
          <w:sz w:val="28"/>
          <w:szCs w:val="24"/>
        </w:rPr>
        <w:t>Leadership</w:t>
      </w:r>
      <w:r w:rsidRPr="005C25D2">
        <w:rPr>
          <w:b/>
          <w:bCs/>
          <w:sz w:val="28"/>
          <w:szCs w:val="24"/>
        </w:rPr>
        <w:br/>
      </w:r>
      <w:r w:rsidRPr="005C25D2">
        <w:rPr>
          <w:sz w:val="28"/>
          <w:szCs w:val="24"/>
        </w:rPr>
        <w:t>Holders of public office should promote and support these principles by leadership and example.</w:t>
      </w:r>
    </w:p>
    <w:p w14:paraId="3081CE51" w14:textId="4434AA74" w:rsidR="005C25D2" w:rsidRPr="005C25D2" w:rsidRDefault="005C25D2" w:rsidP="005C25D2">
      <w:pPr>
        <w:rPr>
          <w:b/>
          <w:sz w:val="28"/>
          <w:szCs w:val="24"/>
        </w:rPr>
      </w:pPr>
      <w:r w:rsidRPr="005C25D2">
        <w:rPr>
          <w:b/>
          <w:sz w:val="28"/>
          <w:szCs w:val="24"/>
        </w:rPr>
        <w:br w:type="page"/>
      </w:r>
      <w:r w:rsidRPr="005C25D2">
        <w:rPr>
          <w:b/>
          <w:sz w:val="28"/>
          <w:szCs w:val="24"/>
        </w:rPr>
        <w:lastRenderedPageBreak/>
        <w:t>Appendix 2</w:t>
      </w:r>
    </w:p>
    <w:p w14:paraId="41589BD0" w14:textId="167C014F" w:rsidR="005C25D2" w:rsidRPr="005C25D2" w:rsidRDefault="005C25D2" w:rsidP="005C25D2">
      <w:pPr>
        <w:rPr>
          <w:b/>
          <w:sz w:val="28"/>
          <w:szCs w:val="24"/>
        </w:rPr>
      </w:pPr>
      <w:r w:rsidRPr="005C25D2">
        <w:rPr>
          <w:b/>
          <w:sz w:val="28"/>
          <w:szCs w:val="24"/>
        </w:rPr>
        <w:t xml:space="preserve">Annual Declaration of Compliance with the Code of Conduct </w:t>
      </w:r>
    </w:p>
    <w:p w14:paraId="602C4CD9" w14:textId="2EA03DB3" w:rsidR="005C25D2" w:rsidRPr="005C25D2" w:rsidRDefault="005C25D2" w:rsidP="005C25D2">
      <w:pPr>
        <w:rPr>
          <w:sz w:val="28"/>
          <w:szCs w:val="24"/>
        </w:rPr>
      </w:pPr>
      <w:r w:rsidRPr="005C25D2">
        <w:rPr>
          <w:sz w:val="28"/>
          <w:szCs w:val="24"/>
        </w:rPr>
        <w:t>The Older People’s Commissioner for Wales</w:t>
      </w:r>
      <w:r w:rsidR="00970238">
        <w:rPr>
          <w:sz w:val="28"/>
          <w:szCs w:val="24"/>
        </w:rPr>
        <w:t>’</w:t>
      </w:r>
      <w:r w:rsidRPr="005C25D2">
        <w:rPr>
          <w:sz w:val="28"/>
          <w:szCs w:val="24"/>
        </w:rPr>
        <w:t xml:space="preserve"> Code of Conduct applies to everyone who works in any capacity for the Commissioner including </w:t>
      </w:r>
      <w:r w:rsidRPr="005C25D2">
        <w:rPr>
          <w:b/>
          <w:bCs/>
          <w:sz w:val="28"/>
          <w:szCs w:val="24"/>
        </w:rPr>
        <w:t>all employees</w:t>
      </w:r>
      <w:r w:rsidRPr="005C25D2">
        <w:rPr>
          <w:sz w:val="28"/>
          <w:szCs w:val="24"/>
        </w:rPr>
        <w:t>, and casual and short-term contract appointees, secondees from other organisations, employment agency staff and those contracted to work for the Commissioner.</w:t>
      </w:r>
    </w:p>
    <w:p w14:paraId="23FD4D30" w14:textId="407F2477" w:rsidR="005C25D2" w:rsidRPr="005C25D2" w:rsidRDefault="005C25D2" w:rsidP="005C25D2">
      <w:pPr>
        <w:rPr>
          <w:sz w:val="28"/>
          <w:szCs w:val="24"/>
        </w:rPr>
      </w:pPr>
      <w:r w:rsidRPr="005C25D2">
        <w:rPr>
          <w:sz w:val="28"/>
          <w:szCs w:val="24"/>
        </w:rPr>
        <w:t xml:space="preserve">The Code forms a part of the terms and conditions of everyone working for the Commissioner. It sets out a framework for the conduct expected of you both inside and outside </w:t>
      </w:r>
      <w:r w:rsidR="00970238">
        <w:rPr>
          <w:sz w:val="28"/>
          <w:szCs w:val="24"/>
        </w:rPr>
        <w:t>of work</w:t>
      </w:r>
      <w:r w:rsidRPr="005C25D2">
        <w:rPr>
          <w:sz w:val="28"/>
          <w:szCs w:val="24"/>
        </w:rPr>
        <w:t>. The success of this Code depends on a vigorous and visible application of its provisions by everyone who works for the Commissioner.</w:t>
      </w:r>
    </w:p>
    <w:p w14:paraId="214EAE62" w14:textId="388088F4" w:rsidR="005C25D2" w:rsidRPr="005C25D2" w:rsidRDefault="005C25D2" w:rsidP="005C25D2">
      <w:pPr>
        <w:rPr>
          <w:sz w:val="28"/>
          <w:szCs w:val="24"/>
        </w:rPr>
      </w:pPr>
      <w:r w:rsidRPr="005C25D2">
        <w:rPr>
          <w:sz w:val="28"/>
          <w:szCs w:val="24"/>
        </w:rPr>
        <w:t>In order to ensure full compliance with the Code, you are asked to make an annual declaration of compliance with the Code and answer the associated questions. New starters must fill in the declaration at the time of appointment and annually thereafter.</w:t>
      </w:r>
    </w:p>
    <w:p w14:paraId="1458E149" w14:textId="63DE2EC1" w:rsidR="005C25D2" w:rsidRPr="005C25D2" w:rsidRDefault="005C25D2" w:rsidP="005C25D2">
      <w:pPr>
        <w:rPr>
          <w:sz w:val="28"/>
          <w:szCs w:val="24"/>
        </w:rPr>
      </w:pPr>
      <w:r w:rsidRPr="005C25D2">
        <w:rPr>
          <w:sz w:val="28"/>
          <w:szCs w:val="24"/>
        </w:rPr>
        <w:t xml:space="preserve">If you feel at any time (and not just at the time of the annual declaration) that there is a change in circumstances that may affect your compliance with the Code, these should be reported as soon as you become aware of them. </w:t>
      </w:r>
    </w:p>
    <w:p w14:paraId="6C93204A" w14:textId="0B9947FD" w:rsidR="005C25D2" w:rsidRPr="005C25D2" w:rsidRDefault="005C25D2" w:rsidP="005C25D2">
      <w:pPr>
        <w:rPr>
          <w:sz w:val="28"/>
          <w:szCs w:val="24"/>
        </w:rPr>
      </w:pPr>
      <w:r w:rsidRPr="005C25D2">
        <w:rPr>
          <w:sz w:val="28"/>
          <w:szCs w:val="24"/>
        </w:rPr>
        <w:t>Any information reported to the Commissioner by you in accordance with the requirements of the Code will only be disclosed as required by law or to necessary persons and in accordance with the Commissioner's Data Protection Policy.</w:t>
      </w:r>
    </w:p>
    <w:p w14:paraId="4081C53A" w14:textId="043486EE" w:rsidR="005C25D2" w:rsidRPr="005C25D2" w:rsidRDefault="005C25D2" w:rsidP="005C25D2">
      <w:pPr>
        <w:rPr>
          <w:sz w:val="28"/>
          <w:szCs w:val="24"/>
        </w:rPr>
      </w:pPr>
      <w:r w:rsidRPr="005C25D2">
        <w:rPr>
          <w:b/>
          <w:sz w:val="28"/>
          <w:szCs w:val="24"/>
        </w:rPr>
        <w:t xml:space="preserve">Please complete the attached declaration and return to </w:t>
      </w:r>
      <w:hyperlink r:id="rId10" w:history="1">
        <w:r w:rsidRPr="005C25D2">
          <w:rPr>
            <w:rStyle w:val="Hyperlink"/>
            <w:b/>
            <w:sz w:val="28"/>
            <w:szCs w:val="24"/>
          </w:rPr>
          <w:t>Kelly.davies@olderpeople.wales</w:t>
        </w:r>
      </w:hyperlink>
      <w:r w:rsidRPr="005C25D2">
        <w:rPr>
          <w:b/>
          <w:sz w:val="28"/>
          <w:szCs w:val="24"/>
        </w:rPr>
        <w:t xml:space="preserve"> </w:t>
      </w:r>
      <w:hyperlink r:id="rId11" w:history="1"/>
      <w:r w:rsidRPr="005C25D2">
        <w:rPr>
          <w:b/>
          <w:sz w:val="28"/>
          <w:szCs w:val="24"/>
        </w:rPr>
        <w:t xml:space="preserve"> </w:t>
      </w:r>
    </w:p>
    <w:p w14:paraId="1488A32C" w14:textId="59C31052" w:rsidR="005C25D2" w:rsidRPr="005C25D2" w:rsidRDefault="005C25D2" w:rsidP="005C25D2">
      <w:pPr>
        <w:rPr>
          <w:b/>
          <w:sz w:val="28"/>
          <w:szCs w:val="24"/>
        </w:rPr>
      </w:pPr>
      <w:r w:rsidRPr="005C25D2">
        <w:rPr>
          <w:b/>
          <w:sz w:val="28"/>
          <w:szCs w:val="24"/>
        </w:rPr>
        <w:t xml:space="preserve">Please ensure you save and rename your return in the following format [FirstnameSurname.doc] before submitting the completed declaration. </w:t>
      </w:r>
    </w:p>
    <w:p w14:paraId="58E88AED" w14:textId="655F9CAE" w:rsidR="005C25D2" w:rsidRPr="005C25D2" w:rsidRDefault="005C25D2" w:rsidP="005C25D2">
      <w:pPr>
        <w:rPr>
          <w:b/>
          <w:sz w:val="28"/>
          <w:szCs w:val="24"/>
        </w:rPr>
      </w:pPr>
      <w:r w:rsidRPr="005C25D2">
        <w:rPr>
          <w:b/>
          <w:sz w:val="28"/>
          <w:szCs w:val="24"/>
        </w:rPr>
        <w:t xml:space="preserve">In the event of any queries on this form please contact </w:t>
      </w:r>
      <w:r>
        <w:rPr>
          <w:b/>
          <w:sz w:val="28"/>
          <w:szCs w:val="24"/>
        </w:rPr>
        <w:t>the Chief Operating Officer</w:t>
      </w:r>
      <w:r w:rsidRPr="005C25D2">
        <w:rPr>
          <w:b/>
          <w:sz w:val="28"/>
          <w:szCs w:val="24"/>
        </w:rPr>
        <w:t xml:space="preserve"> in the first instance. </w:t>
      </w:r>
    </w:p>
    <w:p w14:paraId="1DA95F8E" w14:textId="77777777" w:rsidR="005C25D2" w:rsidRDefault="005C25D2" w:rsidP="005C25D2">
      <w:pPr>
        <w:rPr>
          <w:b/>
          <w:bCs/>
          <w:sz w:val="28"/>
          <w:szCs w:val="24"/>
          <w:lang w:val="x-none"/>
        </w:rPr>
      </w:pPr>
    </w:p>
    <w:p w14:paraId="6C268BEC" w14:textId="2B560277" w:rsidR="005C25D2" w:rsidRPr="005C25D2" w:rsidRDefault="005C25D2" w:rsidP="005C25D2">
      <w:pPr>
        <w:rPr>
          <w:b/>
          <w:bCs/>
          <w:sz w:val="28"/>
          <w:szCs w:val="24"/>
          <w:lang w:val="x-none"/>
        </w:rPr>
      </w:pPr>
      <w:r w:rsidRPr="005C25D2">
        <w:rPr>
          <w:b/>
          <w:bCs/>
          <w:sz w:val="28"/>
          <w:szCs w:val="24"/>
          <w:lang w:val="x-none"/>
        </w:rPr>
        <w:t>Summary</w:t>
      </w:r>
    </w:p>
    <w:p w14:paraId="1DD2D72B" w14:textId="77777777" w:rsidR="005C25D2" w:rsidRPr="005C25D2" w:rsidRDefault="005C25D2" w:rsidP="005C25D2">
      <w:pPr>
        <w:numPr>
          <w:ilvl w:val="0"/>
          <w:numId w:val="9"/>
        </w:numPr>
        <w:rPr>
          <w:sz w:val="28"/>
          <w:szCs w:val="24"/>
        </w:rPr>
      </w:pPr>
      <w:r w:rsidRPr="005C25D2">
        <w:rPr>
          <w:sz w:val="28"/>
          <w:szCs w:val="24"/>
        </w:rPr>
        <w:t xml:space="preserve">Please review the documents linked, and the terms of the declaration below. </w:t>
      </w:r>
    </w:p>
    <w:p w14:paraId="3C955EF8" w14:textId="77777777" w:rsidR="005C25D2" w:rsidRPr="005C25D2" w:rsidRDefault="005C25D2" w:rsidP="005C25D2">
      <w:pPr>
        <w:numPr>
          <w:ilvl w:val="0"/>
          <w:numId w:val="9"/>
        </w:numPr>
        <w:rPr>
          <w:sz w:val="28"/>
          <w:szCs w:val="24"/>
        </w:rPr>
      </w:pPr>
      <w:r w:rsidRPr="005C25D2">
        <w:rPr>
          <w:sz w:val="28"/>
          <w:szCs w:val="24"/>
        </w:rPr>
        <w:t>Enter your name and the date in the box below.</w:t>
      </w:r>
    </w:p>
    <w:p w14:paraId="49691B79" w14:textId="77777777" w:rsidR="005C25D2" w:rsidRPr="005C25D2" w:rsidRDefault="005C25D2" w:rsidP="005C25D2">
      <w:pPr>
        <w:numPr>
          <w:ilvl w:val="0"/>
          <w:numId w:val="9"/>
        </w:numPr>
        <w:rPr>
          <w:sz w:val="28"/>
          <w:szCs w:val="24"/>
        </w:rPr>
      </w:pPr>
      <w:r w:rsidRPr="005C25D2">
        <w:rPr>
          <w:sz w:val="28"/>
          <w:szCs w:val="24"/>
        </w:rPr>
        <w:t xml:space="preserve">Tick the following box to make the declaration and answer the questions which follow to include ‘None’ where no details apply. </w:t>
      </w:r>
    </w:p>
    <w:p w14:paraId="604FC074" w14:textId="77777777" w:rsidR="005C25D2" w:rsidRPr="005C25D2" w:rsidRDefault="005C25D2" w:rsidP="005C25D2">
      <w:pPr>
        <w:rPr>
          <w:sz w:val="28"/>
          <w:szCs w:val="24"/>
        </w:rPr>
      </w:pPr>
    </w:p>
    <w:p w14:paraId="6E9717A0" w14:textId="77777777" w:rsidR="005C25D2" w:rsidRPr="005C25D2" w:rsidRDefault="005C25D2" w:rsidP="005C25D2">
      <w:pPr>
        <w:rPr>
          <w:sz w:val="28"/>
          <w:szCs w:val="24"/>
        </w:rPr>
      </w:pPr>
    </w:p>
    <w:p w14:paraId="35724E23" w14:textId="742474FA" w:rsidR="005C25D2" w:rsidRPr="005C25D2" w:rsidRDefault="005C25D2" w:rsidP="005C25D2">
      <w:pPr>
        <w:rPr>
          <w:sz w:val="28"/>
          <w:szCs w:val="24"/>
        </w:rPr>
      </w:pPr>
      <w:r w:rsidRPr="005C25D2">
        <w:rPr>
          <w:b/>
          <w:bCs/>
          <w:sz w:val="28"/>
          <w:szCs w:val="24"/>
        </w:rPr>
        <w:t>NAME</w:t>
      </w:r>
      <w:r>
        <w:rPr>
          <w:b/>
          <w:bCs/>
          <w:sz w:val="28"/>
          <w:szCs w:val="24"/>
        </w:rPr>
        <w:t xml:space="preserve"> …………………………….</w:t>
      </w:r>
      <w:r w:rsidRPr="005C25D2">
        <w:rPr>
          <w:sz w:val="28"/>
          <w:szCs w:val="24"/>
        </w:rPr>
        <w:tab/>
      </w:r>
      <w:r w:rsidRPr="005C25D2">
        <w:rPr>
          <w:sz w:val="28"/>
          <w:szCs w:val="24"/>
        </w:rPr>
        <w:tab/>
      </w:r>
      <w:r w:rsidRPr="005C25D2">
        <w:rPr>
          <w:sz w:val="28"/>
          <w:szCs w:val="24"/>
        </w:rPr>
        <w:tab/>
      </w:r>
      <w:r w:rsidRPr="005C25D2">
        <w:rPr>
          <w:b/>
          <w:bCs/>
          <w:sz w:val="28"/>
          <w:szCs w:val="24"/>
        </w:rPr>
        <w:t xml:space="preserve">DATE </w:t>
      </w:r>
      <w:r>
        <w:rPr>
          <w:b/>
          <w:bCs/>
          <w:sz w:val="28"/>
          <w:szCs w:val="24"/>
        </w:rPr>
        <w:t>…………………………</w:t>
      </w:r>
    </w:p>
    <w:p w14:paraId="28DFBA32" w14:textId="77777777" w:rsidR="005C25D2" w:rsidRPr="005C25D2" w:rsidRDefault="005C25D2" w:rsidP="005C25D2">
      <w:pPr>
        <w:rPr>
          <w:sz w:val="28"/>
          <w:szCs w:val="24"/>
        </w:rPr>
      </w:pPr>
    </w:p>
    <w:p w14:paraId="29F6DCD1" w14:textId="77777777" w:rsidR="005C25D2" w:rsidRPr="005C25D2" w:rsidRDefault="005C25D2" w:rsidP="005C25D2">
      <w:pPr>
        <w:rPr>
          <w:b/>
          <w:bCs/>
          <w:sz w:val="28"/>
          <w:szCs w:val="24"/>
          <w:lang w:val="x-none"/>
        </w:rPr>
      </w:pPr>
      <w:r w:rsidRPr="005C25D2">
        <w:rPr>
          <w:b/>
          <w:bCs/>
          <w:sz w:val="28"/>
          <w:szCs w:val="24"/>
          <w:lang w:val="x-none"/>
        </w:rPr>
        <w:t>Links to policy document</w:t>
      </w:r>
    </w:p>
    <w:p w14:paraId="7E8210CB" w14:textId="77777777" w:rsidR="005C25D2" w:rsidRPr="005C25D2" w:rsidRDefault="005C25D2" w:rsidP="00E55762">
      <w:pPr>
        <w:ind w:left="720"/>
        <w:rPr>
          <w:i/>
          <w:sz w:val="28"/>
          <w:szCs w:val="24"/>
        </w:rPr>
      </w:pPr>
      <w:r w:rsidRPr="005C25D2">
        <w:rPr>
          <w:i/>
          <w:sz w:val="28"/>
          <w:szCs w:val="24"/>
        </w:rPr>
        <w:t>Code of Conduct</w:t>
      </w:r>
    </w:p>
    <w:p w14:paraId="5ECB37E7" w14:textId="77777777" w:rsidR="005C25D2" w:rsidRPr="005C25D2" w:rsidRDefault="005C25D2" w:rsidP="005C25D2">
      <w:pPr>
        <w:numPr>
          <w:ilvl w:val="0"/>
          <w:numId w:val="11"/>
        </w:numPr>
        <w:rPr>
          <w:sz w:val="28"/>
          <w:szCs w:val="24"/>
        </w:rPr>
      </w:pPr>
      <w:r w:rsidRPr="005C25D2">
        <w:rPr>
          <w:sz w:val="28"/>
          <w:szCs w:val="24"/>
        </w:rPr>
        <w:t xml:space="preserve">I have read and understood the Older People’s Commissioner’s Code of Conduct. </w:t>
      </w:r>
    </w:p>
    <w:p w14:paraId="352C7202" w14:textId="77777777" w:rsidR="005C25D2" w:rsidRPr="005C25D2" w:rsidRDefault="005C25D2" w:rsidP="005C25D2">
      <w:pPr>
        <w:numPr>
          <w:ilvl w:val="0"/>
          <w:numId w:val="11"/>
        </w:numPr>
        <w:rPr>
          <w:sz w:val="28"/>
          <w:szCs w:val="24"/>
        </w:rPr>
      </w:pPr>
      <w:r w:rsidRPr="005C25D2">
        <w:rPr>
          <w:sz w:val="28"/>
          <w:szCs w:val="24"/>
        </w:rPr>
        <w:t xml:space="preserve">I agree to be bound by the provisions of this policy document. </w:t>
      </w:r>
    </w:p>
    <w:p w14:paraId="051E8F72" w14:textId="77777777" w:rsidR="005C25D2" w:rsidRPr="005C25D2" w:rsidRDefault="005C25D2" w:rsidP="005C25D2">
      <w:pPr>
        <w:numPr>
          <w:ilvl w:val="0"/>
          <w:numId w:val="11"/>
        </w:numPr>
        <w:rPr>
          <w:sz w:val="28"/>
          <w:szCs w:val="24"/>
        </w:rPr>
      </w:pPr>
      <w:r w:rsidRPr="005C25D2">
        <w:rPr>
          <w:sz w:val="28"/>
          <w:szCs w:val="24"/>
        </w:rPr>
        <w:t xml:space="preserve">I understand that a breach of the rules contained in the policy document may, subject to investigation, lead to disciplinary action which, in certain circumstances, could include dismissal. </w:t>
      </w:r>
    </w:p>
    <w:p w14:paraId="0071BE4B" w14:textId="77777777" w:rsidR="005C25D2" w:rsidRPr="005C25D2" w:rsidRDefault="005C25D2" w:rsidP="005C25D2">
      <w:pPr>
        <w:numPr>
          <w:ilvl w:val="0"/>
          <w:numId w:val="11"/>
        </w:numPr>
        <w:rPr>
          <w:sz w:val="28"/>
          <w:szCs w:val="24"/>
        </w:rPr>
      </w:pPr>
      <w:r w:rsidRPr="005C25D2">
        <w:rPr>
          <w:sz w:val="28"/>
          <w:szCs w:val="24"/>
        </w:rPr>
        <w:t xml:space="preserve">I understand that failure to sign this declaration will also be treated as a disciplinary matter. </w:t>
      </w:r>
    </w:p>
    <w:p w14:paraId="269DE75D" w14:textId="77777777" w:rsidR="005C25D2" w:rsidRPr="005C25D2" w:rsidRDefault="005C25D2" w:rsidP="005C25D2">
      <w:pPr>
        <w:rPr>
          <w:sz w:val="28"/>
          <w:szCs w:val="24"/>
        </w:rPr>
      </w:pPr>
      <w:r w:rsidRPr="005C25D2">
        <w:rPr>
          <w:i/>
          <w:iCs/>
          <w:sz w:val="28"/>
          <w:szCs w:val="24"/>
        </w:rPr>
        <w:t>And:</w:t>
      </w:r>
      <w:r w:rsidRPr="005C25D2">
        <w:rPr>
          <w:sz w:val="28"/>
          <w:szCs w:val="24"/>
        </w:rPr>
        <w:t xml:space="preserve"> </w:t>
      </w:r>
    </w:p>
    <w:p w14:paraId="12C1A365" w14:textId="77777777" w:rsidR="005C25D2" w:rsidRPr="005C25D2" w:rsidRDefault="005C25D2" w:rsidP="005C25D2">
      <w:pPr>
        <w:numPr>
          <w:ilvl w:val="0"/>
          <w:numId w:val="12"/>
        </w:numPr>
        <w:rPr>
          <w:sz w:val="28"/>
          <w:szCs w:val="24"/>
        </w:rPr>
      </w:pPr>
      <w:r w:rsidRPr="005C25D2">
        <w:rPr>
          <w:sz w:val="28"/>
          <w:szCs w:val="24"/>
        </w:rPr>
        <w:t xml:space="preserve">I confirm that, to the best of my knowledge, I have complied fully with the provisions of the Code of Conduct since my last declaration. </w:t>
      </w:r>
    </w:p>
    <w:p w14:paraId="29A6190C" w14:textId="77777777" w:rsidR="005C25D2" w:rsidRPr="005C25D2" w:rsidRDefault="005C25D2" w:rsidP="005C25D2">
      <w:pPr>
        <w:rPr>
          <w:sz w:val="28"/>
          <w:szCs w:val="24"/>
        </w:rPr>
      </w:pPr>
      <w:r w:rsidRPr="005C25D2">
        <w:rPr>
          <w:i/>
          <w:iCs/>
          <w:sz w:val="28"/>
          <w:szCs w:val="24"/>
        </w:rPr>
        <w:t>Or, where no previous declaration has been made:</w:t>
      </w:r>
      <w:r w:rsidRPr="005C25D2">
        <w:rPr>
          <w:sz w:val="28"/>
          <w:szCs w:val="24"/>
        </w:rPr>
        <w:t xml:space="preserve"> </w:t>
      </w:r>
    </w:p>
    <w:p w14:paraId="641B97CB" w14:textId="77777777" w:rsidR="005C25D2" w:rsidRPr="005C25D2" w:rsidRDefault="005C25D2" w:rsidP="005C25D2">
      <w:pPr>
        <w:numPr>
          <w:ilvl w:val="0"/>
          <w:numId w:val="13"/>
        </w:numPr>
        <w:rPr>
          <w:sz w:val="28"/>
          <w:szCs w:val="24"/>
        </w:rPr>
      </w:pPr>
      <w:r w:rsidRPr="005C25D2">
        <w:rPr>
          <w:sz w:val="28"/>
          <w:szCs w:val="24"/>
        </w:rPr>
        <w:t xml:space="preserve">I confirm that, to the best of my knowledge, I have complied fully with the provisions of the Code of Conduct since the beginning of my employment with the Older People’s Commissioner for Wales. </w:t>
      </w:r>
    </w:p>
    <w:p w14:paraId="119B324F" w14:textId="75633BC0" w:rsidR="005C25D2" w:rsidRPr="005C25D2" w:rsidRDefault="005C25D2" w:rsidP="005C25D2">
      <w:pPr>
        <w:ind w:left="360"/>
        <w:rPr>
          <w:sz w:val="28"/>
          <w:szCs w:val="24"/>
        </w:rPr>
      </w:pPr>
      <w:r w:rsidRPr="005C25D2">
        <w:rPr>
          <w:b/>
          <w:bCs/>
          <w:sz w:val="28"/>
          <w:szCs w:val="24"/>
        </w:rPr>
        <w:t xml:space="preserve">I agree to the terms of the declaration above: </w:t>
      </w:r>
      <w:r>
        <w:rPr>
          <w:sz w:val="28"/>
          <w:szCs w:val="24"/>
        </w:rPr>
        <w:fldChar w:fldCharType="begin">
          <w:ffData>
            <w:name w:val="Check1"/>
            <w:enabled w:val="0"/>
            <w:calcOnExit w:val="0"/>
            <w:checkBox>
              <w:sizeAuto/>
              <w:default w:val="0"/>
            </w:checkBox>
          </w:ffData>
        </w:fldChar>
      </w:r>
      <w:bookmarkStart w:id="1" w:name="Check1"/>
      <w:r>
        <w:rPr>
          <w:sz w:val="28"/>
          <w:szCs w:val="24"/>
        </w:rPr>
        <w:instrText xml:space="preserve"> FORMCHECKBOX </w:instrText>
      </w:r>
      <w:r>
        <w:rPr>
          <w:sz w:val="28"/>
          <w:szCs w:val="24"/>
        </w:rPr>
      </w:r>
      <w:r>
        <w:rPr>
          <w:sz w:val="28"/>
          <w:szCs w:val="24"/>
        </w:rPr>
        <w:fldChar w:fldCharType="separate"/>
      </w:r>
      <w:r>
        <w:rPr>
          <w:sz w:val="28"/>
          <w:szCs w:val="24"/>
        </w:rPr>
        <w:fldChar w:fldCharType="end"/>
      </w:r>
      <w:bookmarkEnd w:id="1"/>
      <w:r>
        <w:rPr>
          <w:sz w:val="28"/>
          <w:szCs w:val="24"/>
        </w:rPr>
        <w:t xml:space="preserve"> </w:t>
      </w:r>
      <w:r w:rsidRPr="005C25D2">
        <w:rPr>
          <w:sz w:val="28"/>
          <w:szCs w:val="24"/>
        </w:rPr>
        <w:t>(please tick)</w:t>
      </w:r>
    </w:p>
    <w:p w14:paraId="09E5BD8B" w14:textId="77777777" w:rsidR="005C25D2" w:rsidRPr="005C25D2" w:rsidRDefault="005C25D2" w:rsidP="005C25D2">
      <w:pPr>
        <w:ind w:left="360"/>
        <w:rPr>
          <w:sz w:val="28"/>
          <w:szCs w:val="24"/>
        </w:rPr>
      </w:pPr>
    </w:p>
    <w:p w14:paraId="4DA543DA" w14:textId="77777777" w:rsidR="005C25D2" w:rsidRPr="005C25D2" w:rsidRDefault="005C25D2" w:rsidP="005C25D2">
      <w:pPr>
        <w:rPr>
          <w:b/>
          <w:bCs/>
          <w:sz w:val="28"/>
          <w:szCs w:val="24"/>
        </w:rPr>
      </w:pPr>
      <w:r w:rsidRPr="005C25D2">
        <w:rPr>
          <w:b/>
          <w:bCs/>
          <w:sz w:val="28"/>
          <w:szCs w:val="24"/>
        </w:rPr>
        <w:t>Please also answer the following questions with either ‘None’ or with the relevant details:</w:t>
      </w:r>
    </w:p>
    <w:p w14:paraId="5828F18A" w14:textId="77777777" w:rsidR="005C25D2" w:rsidRPr="005C25D2" w:rsidRDefault="005C25D2" w:rsidP="005C25D2">
      <w:pPr>
        <w:numPr>
          <w:ilvl w:val="1"/>
          <w:numId w:val="12"/>
        </w:numPr>
        <w:rPr>
          <w:sz w:val="28"/>
          <w:szCs w:val="24"/>
        </w:rPr>
      </w:pPr>
      <w:r w:rsidRPr="005C25D2">
        <w:rPr>
          <w:sz w:val="28"/>
          <w:szCs w:val="24"/>
        </w:rPr>
        <w:t>Do you hold positions outside the Older People’s Commissioner for Wales, whether paid or unpaid, in any public or private organisation(s)? If yes, please give details including information about any payment or reward from the organisation(s).</w:t>
      </w:r>
    </w:p>
    <w:p w14:paraId="10E2EE33" w14:textId="77777777" w:rsidR="005C25D2" w:rsidRDefault="005C25D2" w:rsidP="005C25D2">
      <w:pPr>
        <w:pBdr>
          <w:top w:val="single" w:sz="8" w:space="1" w:color="auto"/>
          <w:left w:val="single" w:sz="8" w:space="4" w:color="auto"/>
          <w:bottom w:val="single" w:sz="8" w:space="1" w:color="auto"/>
          <w:right w:val="single" w:sz="8" w:space="4" w:color="auto"/>
        </w:pBdr>
        <w:rPr>
          <w:rFonts w:cs="Arial"/>
          <w:sz w:val="28"/>
          <w:szCs w:val="28"/>
        </w:rPr>
      </w:pPr>
      <w:bookmarkStart w:id="2" w:name="_Hlk178249627"/>
    </w:p>
    <w:bookmarkEnd w:id="2"/>
    <w:p w14:paraId="13648E59" w14:textId="77777777" w:rsidR="005C25D2" w:rsidRPr="005C25D2" w:rsidRDefault="005C25D2" w:rsidP="005C25D2">
      <w:pPr>
        <w:pBdr>
          <w:top w:val="single" w:sz="8" w:space="1" w:color="auto"/>
          <w:left w:val="single" w:sz="8" w:space="4" w:color="auto"/>
          <w:bottom w:val="single" w:sz="8" w:space="1" w:color="auto"/>
          <w:right w:val="single" w:sz="8" w:space="4" w:color="auto"/>
        </w:pBdr>
        <w:rPr>
          <w:rFonts w:cs="Arial"/>
          <w:sz w:val="28"/>
          <w:szCs w:val="28"/>
        </w:rPr>
      </w:pPr>
    </w:p>
    <w:p w14:paraId="35C711D3" w14:textId="77777777" w:rsidR="005C25D2" w:rsidRPr="005C25D2" w:rsidRDefault="005C25D2" w:rsidP="005C25D2">
      <w:pPr>
        <w:rPr>
          <w:sz w:val="28"/>
          <w:szCs w:val="24"/>
        </w:rPr>
      </w:pPr>
    </w:p>
    <w:p w14:paraId="7E8947A2" w14:textId="77777777" w:rsidR="005C25D2" w:rsidRPr="005C25D2" w:rsidRDefault="005C25D2" w:rsidP="005C25D2">
      <w:pPr>
        <w:rPr>
          <w:sz w:val="28"/>
          <w:szCs w:val="24"/>
        </w:rPr>
      </w:pPr>
    </w:p>
    <w:p w14:paraId="3F41CE27" w14:textId="3BA2D052" w:rsidR="00E918A3" w:rsidRPr="00E918A3" w:rsidRDefault="005C25D2" w:rsidP="00E918A3">
      <w:pPr>
        <w:numPr>
          <w:ilvl w:val="1"/>
          <w:numId w:val="12"/>
        </w:numPr>
        <w:rPr>
          <w:sz w:val="28"/>
          <w:szCs w:val="24"/>
        </w:rPr>
      </w:pPr>
      <w:r w:rsidRPr="005C25D2">
        <w:rPr>
          <w:sz w:val="28"/>
          <w:szCs w:val="24"/>
        </w:rPr>
        <w:t>In the light of the principles set out in the Code of Conduct, please provide details of any other interests in, or personal relationships with outside public or private organisations, which might, to your knowledge, conflict with the work of the Older People’s Commissioner for Wales. You should also include details of shareholdings and sponsorships and any other information referred to in the Code which might give rise to a conflict in interest.</w:t>
      </w:r>
    </w:p>
    <w:p w14:paraId="60CB919A"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62CA3115"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3AAC701B"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5F868A91" w14:textId="77777777" w:rsidR="00E918A3" w:rsidRP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5AD66E66" w14:textId="77777777" w:rsidR="005C25D2" w:rsidRPr="005C25D2" w:rsidRDefault="005C25D2" w:rsidP="005C25D2">
      <w:pPr>
        <w:rPr>
          <w:sz w:val="28"/>
          <w:szCs w:val="24"/>
        </w:rPr>
      </w:pPr>
    </w:p>
    <w:p w14:paraId="6F5624F4" w14:textId="1CE066AB" w:rsidR="005C25D2" w:rsidRPr="005C25D2" w:rsidRDefault="005C25D2" w:rsidP="00E918A3">
      <w:pPr>
        <w:numPr>
          <w:ilvl w:val="1"/>
          <w:numId w:val="12"/>
        </w:numPr>
        <w:rPr>
          <w:sz w:val="28"/>
          <w:szCs w:val="24"/>
        </w:rPr>
      </w:pPr>
      <w:r w:rsidRPr="005C25D2">
        <w:rPr>
          <w:sz w:val="28"/>
          <w:szCs w:val="24"/>
        </w:rPr>
        <w:t xml:space="preserve"> Are you aware of any links (direct or indirect) between the activities of the </w:t>
      </w:r>
      <w:r w:rsidR="00E918A3">
        <w:rPr>
          <w:sz w:val="28"/>
          <w:szCs w:val="24"/>
        </w:rPr>
        <w:t xml:space="preserve"> </w:t>
      </w:r>
      <w:r w:rsidRPr="005C25D2">
        <w:rPr>
          <w:sz w:val="28"/>
          <w:szCs w:val="24"/>
        </w:rPr>
        <w:t>organisation(s) or interests held and the work of the Older People’s Commissioner for Wales? If so, please give details.</w:t>
      </w:r>
    </w:p>
    <w:p w14:paraId="186D318A" w14:textId="77777777" w:rsidR="005C25D2" w:rsidRDefault="005C25D2" w:rsidP="005C25D2">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10210D2A" w14:textId="77777777" w:rsidR="005C25D2" w:rsidRDefault="005C25D2" w:rsidP="005C25D2">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099F72D2" w14:textId="77777777" w:rsidR="005C25D2" w:rsidRDefault="005C25D2" w:rsidP="005C25D2">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5DAA1E16" w14:textId="77777777" w:rsidR="005C25D2" w:rsidRPr="005C25D2" w:rsidRDefault="005C25D2" w:rsidP="005C25D2">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469B9126" w14:textId="77777777" w:rsidR="005C25D2" w:rsidRPr="005C25D2" w:rsidRDefault="005C25D2" w:rsidP="005C25D2">
      <w:pPr>
        <w:rPr>
          <w:sz w:val="28"/>
          <w:szCs w:val="24"/>
        </w:rPr>
      </w:pPr>
    </w:p>
    <w:p w14:paraId="591C36D8" w14:textId="20725A92" w:rsidR="005C25D2" w:rsidRPr="005C25D2" w:rsidRDefault="005C25D2" w:rsidP="00E918A3">
      <w:pPr>
        <w:numPr>
          <w:ilvl w:val="1"/>
          <w:numId w:val="12"/>
        </w:numPr>
        <w:rPr>
          <w:sz w:val="28"/>
          <w:szCs w:val="24"/>
        </w:rPr>
      </w:pPr>
      <w:r w:rsidRPr="005C25D2">
        <w:rPr>
          <w:sz w:val="28"/>
          <w:szCs w:val="24"/>
        </w:rPr>
        <w:t xml:space="preserve">Please provide details of any significant political activity that you are  involved in, for example holding public office; standing as a nominated candidate for a political party; holding a position of influence or control in a political party.    </w:t>
      </w:r>
    </w:p>
    <w:p w14:paraId="5C76EDD5"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4FD4A333"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433E0C50"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30E8C0F6" w14:textId="77777777" w:rsidR="00E918A3" w:rsidRP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2A70E6B8" w14:textId="77777777" w:rsidR="005C25D2" w:rsidRPr="005C25D2" w:rsidRDefault="005C25D2" w:rsidP="005C25D2">
      <w:pPr>
        <w:rPr>
          <w:sz w:val="28"/>
          <w:szCs w:val="24"/>
        </w:rPr>
      </w:pPr>
    </w:p>
    <w:p w14:paraId="484FEA0C" w14:textId="77777777" w:rsidR="005C25D2" w:rsidRPr="005C25D2" w:rsidRDefault="005C25D2" w:rsidP="005C25D2">
      <w:pPr>
        <w:rPr>
          <w:sz w:val="28"/>
          <w:szCs w:val="24"/>
        </w:rPr>
      </w:pPr>
    </w:p>
    <w:p w14:paraId="3CD2B9F5" w14:textId="77777777" w:rsidR="005C25D2" w:rsidRPr="005C25D2" w:rsidRDefault="005C25D2" w:rsidP="005C25D2">
      <w:pPr>
        <w:rPr>
          <w:sz w:val="28"/>
          <w:szCs w:val="24"/>
        </w:rPr>
      </w:pPr>
    </w:p>
    <w:p w14:paraId="7B34BF8C" w14:textId="77777777" w:rsidR="005C25D2" w:rsidRPr="005C25D2" w:rsidRDefault="005C25D2" w:rsidP="005C25D2">
      <w:pPr>
        <w:rPr>
          <w:sz w:val="28"/>
          <w:szCs w:val="24"/>
        </w:rPr>
      </w:pPr>
    </w:p>
    <w:p w14:paraId="2F9ADD67" w14:textId="77777777" w:rsidR="005C25D2" w:rsidRPr="005C25D2" w:rsidRDefault="005C25D2" w:rsidP="005C25D2">
      <w:pPr>
        <w:rPr>
          <w:sz w:val="28"/>
          <w:szCs w:val="24"/>
        </w:rPr>
      </w:pPr>
    </w:p>
    <w:sectPr w:rsidR="005C25D2" w:rsidRPr="005C25D2" w:rsidSect="004C037C">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024F"/>
    <w:multiLevelType w:val="multilevel"/>
    <w:tmpl w:val="738C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F4802"/>
    <w:multiLevelType w:val="hybridMultilevel"/>
    <w:tmpl w:val="6748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64480"/>
    <w:multiLevelType w:val="multilevel"/>
    <w:tmpl w:val="416898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BB7F2B"/>
    <w:multiLevelType w:val="multilevel"/>
    <w:tmpl w:val="D4345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37307"/>
    <w:multiLevelType w:val="hybridMultilevel"/>
    <w:tmpl w:val="3424D6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3510AF3"/>
    <w:multiLevelType w:val="multilevel"/>
    <w:tmpl w:val="7E8A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610FE"/>
    <w:multiLevelType w:val="multilevel"/>
    <w:tmpl w:val="0C2A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6E4310"/>
    <w:multiLevelType w:val="multilevel"/>
    <w:tmpl w:val="12BA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D6F68"/>
    <w:multiLevelType w:val="multilevel"/>
    <w:tmpl w:val="043E3A74"/>
    <w:lvl w:ilvl="0">
      <w:start w:val="1"/>
      <w:numFmt w:val="bullet"/>
      <w:pStyle w:val="Bulletspara"/>
      <w:lvlText w:val=""/>
      <w:lvlJc w:val="left"/>
      <w:pPr>
        <w:ind w:left="720" w:hanging="360"/>
      </w:pPr>
      <w:rPr>
        <w:rFonts w:ascii="Symbol" w:hAnsi="Symbol" w:hint="default"/>
        <w:color w:val="006080"/>
      </w:rPr>
    </w:lvl>
    <w:lvl w:ilvl="1">
      <w:start w:val="1"/>
      <w:numFmt w:val="bullet"/>
      <w:pStyle w:val="Bullet2para"/>
      <w:lvlText w:val=""/>
      <w:lvlJc w:val="left"/>
      <w:pPr>
        <w:ind w:left="1440" w:hanging="360"/>
      </w:pPr>
      <w:rPr>
        <w:rFonts w:ascii="Symbol" w:hAnsi="Symbol" w:hint="default"/>
        <w:color w:val="ED7D3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0C000A"/>
    <w:multiLevelType w:val="hybridMultilevel"/>
    <w:tmpl w:val="56209134"/>
    <w:lvl w:ilvl="0" w:tplc="C7A23E40">
      <w:start w:val="1"/>
      <w:numFmt w:val="bullet"/>
      <w:pStyle w:val="Bulletslist"/>
      <w:lvlText w:val=""/>
      <w:lvlJc w:val="left"/>
      <w:pPr>
        <w:ind w:left="720" w:hanging="360"/>
      </w:pPr>
      <w:rPr>
        <w:rFonts w:ascii="Symbol" w:hAnsi="Symbol" w:hint="default"/>
        <w:color w:val="006080"/>
      </w:rPr>
    </w:lvl>
    <w:lvl w:ilvl="1" w:tplc="204ED400">
      <w:start w:val="1"/>
      <w:numFmt w:val="bullet"/>
      <w:pStyle w:val="Bullet2list"/>
      <w:lvlText w:val=""/>
      <w:lvlJc w:val="left"/>
      <w:pPr>
        <w:ind w:left="1440" w:hanging="360"/>
      </w:pPr>
      <w:rPr>
        <w:rFonts w:ascii="Symbol" w:hAnsi="Symbol" w:hint="default"/>
        <w:color w:val="ED7D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B3431"/>
    <w:multiLevelType w:val="hybridMultilevel"/>
    <w:tmpl w:val="DFB4B8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B544D12"/>
    <w:multiLevelType w:val="hybridMultilevel"/>
    <w:tmpl w:val="F44A58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BDF21B0"/>
    <w:multiLevelType w:val="multilevel"/>
    <w:tmpl w:val="416898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2CB2926"/>
    <w:multiLevelType w:val="hybridMultilevel"/>
    <w:tmpl w:val="C1543080"/>
    <w:lvl w:ilvl="0" w:tplc="78304506">
      <w:start w:val="1"/>
      <w:numFmt w:val="bullet"/>
      <w:lvlText w:val=""/>
      <w:lvlJc w:val="left"/>
      <w:pPr>
        <w:ind w:left="720" w:hanging="360"/>
      </w:pPr>
      <w:rPr>
        <w:rFonts w:ascii="Symbol" w:hAnsi="Symbol" w:hint="default"/>
        <w:color w:val="006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24632B"/>
    <w:multiLevelType w:val="hybridMultilevel"/>
    <w:tmpl w:val="5CC6ABF0"/>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650337">
    <w:abstractNumId w:val="13"/>
  </w:num>
  <w:num w:numId="2" w16cid:durableId="1334647078">
    <w:abstractNumId w:val="8"/>
  </w:num>
  <w:num w:numId="3" w16cid:durableId="1960794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23845">
    <w:abstractNumId w:val="9"/>
  </w:num>
  <w:num w:numId="5" w16cid:durableId="702944447">
    <w:abstractNumId w:val="4"/>
  </w:num>
  <w:num w:numId="6" w16cid:durableId="303241218">
    <w:abstractNumId w:val="11"/>
  </w:num>
  <w:num w:numId="7" w16cid:durableId="1087925692">
    <w:abstractNumId w:val="10"/>
  </w:num>
  <w:num w:numId="8" w16cid:durableId="546570812">
    <w:abstractNumId w:val="2"/>
  </w:num>
  <w:num w:numId="9" w16cid:durableId="1794590266">
    <w:abstractNumId w:val="6"/>
  </w:num>
  <w:num w:numId="10" w16cid:durableId="1462920267">
    <w:abstractNumId w:val="7"/>
  </w:num>
  <w:num w:numId="11" w16cid:durableId="1622607702">
    <w:abstractNumId w:val="0"/>
  </w:num>
  <w:num w:numId="12" w16cid:durableId="349456169">
    <w:abstractNumId w:val="3"/>
  </w:num>
  <w:num w:numId="13" w16cid:durableId="936403779">
    <w:abstractNumId w:val="5"/>
  </w:num>
  <w:num w:numId="14" w16cid:durableId="323777084">
    <w:abstractNumId w:val="14"/>
  </w:num>
  <w:num w:numId="15" w16cid:durableId="1926375041">
    <w:abstractNumId w:val="1"/>
  </w:num>
  <w:num w:numId="16" w16cid:durableId="36859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B8"/>
    <w:rsid w:val="00157D8F"/>
    <w:rsid w:val="002332AE"/>
    <w:rsid w:val="003026B6"/>
    <w:rsid w:val="0030669B"/>
    <w:rsid w:val="00331A42"/>
    <w:rsid w:val="003570B4"/>
    <w:rsid w:val="00360B85"/>
    <w:rsid w:val="003F74BE"/>
    <w:rsid w:val="004C037C"/>
    <w:rsid w:val="00584722"/>
    <w:rsid w:val="005C25D2"/>
    <w:rsid w:val="006479CF"/>
    <w:rsid w:val="00676ED7"/>
    <w:rsid w:val="006E2B88"/>
    <w:rsid w:val="0070672E"/>
    <w:rsid w:val="007E0E64"/>
    <w:rsid w:val="007F78D1"/>
    <w:rsid w:val="0081799B"/>
    <w:rsid w:val="0082496B"/>
    <w:rsid w:val="008755E1"/>
    <w:rsid w:val="00970238"/>
    <w:rsid w:val="00AA3E47"/>
    <w:rsid w:val="00B27886"/>
    <w:rsid w:val="00C47C97"/>
    <w:rsid w:val="00CA37D2"/>
    <w:rsid w:val="00CD7960"/>
    <w:rsid w:val="00CE539F"/>
    <w:rsid w:val="00D7139D"/>
    <w:rsid w:val="00DD0E9A"/>
    <w:rsid w:val="00DD4BB8"/>
    <w:rsid w:val="00E0659E"/>
    <w:rsid w:val="00E31112"/>
    <w:rsid w:val="00E55762"/>
    <w:rsid w:val="00E77441"/>
    <w:rsid w:val="00E918A3"/>
    <w:rsid w:val="00EB1364"/>
    <w:rsid w:val="00ED4EF1"/>
    <w:rsid w:val="00F24436"/>
    <w:rsid w:val="00F53446"/>
    <w:rsid w:val="00F65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E714"/>
  <w15:chartTrackingRefBased/>
  <w15:docId w15:val="{84E68525-F842-47CF-AB42-F669E5AB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12"/>
    <w:pPr>
      <w:spacing w:before="120" w:after="240" w:line="259" w:lineRule="auto"/>
    </w:pPr>
    <w:rPr>
      <w:rFonts w:ascii="Arial" w:hAnsi="Arial"/>
      <w:kern w:val="2"/>
      <w:sz w:val="24"/>
      <w:szCs w:val="22"/>
      <w:lang w:eastAsia="en-US"/>
    </w:rPr>
  </w:style>
  <w:style w:type="paragraph" w:styleId="Heading1">
    <w:name w:val="heading 1"/>
    <w:basedOn w:val="Normal"/>
    <w:next w:val="Normal"/>
    <w:link w:val="Heading1Char"/>
    <w:uiPriority w:val="2"/>
    <w:qFormat/>
    <w:rsid w:val="00360B85"/>
    <w:pPr>
      <w:keepNext/>
      <w:keepLines/>
      <w:spacing w:before="240" w:after="0"/>
      <w:outlineLvl w:val="0"/>
    </w:pPr>
    <w:rPr>
      <w:rFonts w:ascii="Arial Black" w:eastAsia="Times New Roman" w:hAnsi="Arial Black"/>
      <w:color w:val="006080"/>
      <w:spacing w:val="-20"/>
      <w:sz w:val="40"/>
      <w:szCs w:val="32"/>
    </w:rPr>
  </w:style>
  <w:style w:type="paragraph" w:styleId="Heading2">
    <w:name w:val="heading 2"/>
    <w:basedOn w:val="Normal"/>
    <w:next w:val="Normal"/>
    <w:link w:val="Heading2Char"/>
    <w:uiPriority w:val="2"/>
    <w:unhideWhenUsed/>
    <w:qFormat/>
    <w:rsid w:val="00ED4EF1"/>
    <w:pPr>
      <w:keepNext/>
      <w:keepLines/>
      <w:spacing w:before="40" w:after="0"/>
      <w:outlineLvl w:val="1"/>
    </w:pPr>
    <w:rPr>
      <w:rFonts w:ascii="Arial Black" w:eastAsia="Times New Roman" w:hAnsi="Arial Black"/>
      <w:color w:val="006080"/>
      <w:spacing w:val="-20"/>
      <w:sz w:val="32"/>
      <w:szCs w:val="26"/>
    </w:rPr>
  </w:style>
  <w:style w:type="paragraph" w:styleId="Heading3">
    <w:name w:val="heading 3"/>
    <w:basedOn w:val="Normal"/>
    <w:next w:val="Normal"/>
    <w:link w:val="Heading3Char"/>
    <w:uiPriority w:val="2"/>
    <w:unhideWhenUsed/>
    <w:qFormat/>
    <w:rsid w:val="00331A42"/>
    <w:pPr>
      <w:keepNext/>
      <w:keepLines/>
      <w:spacing w:before="40" w:after="0"/>
      <w:outlineLvl w:val="2"/>
    </w:pPr>
    <w:rPr>
      <w:rFonts w:ascii="Arial Black" w:eastAsia="Times New Roman" w:hAnsi="Arial Black"/>
      <w:color w:val="4E5A5A"/>
      <w:spacing w:val="-20"/>
      <w:sz w:val="28"/>
      <w:szCs w:val="24"/>
    </w:rPr>
  </w:style>
  <w:style w:type="paragraph" w:styleId="Heading4">
    <w:name w:val="heading 4"/>
    <w:basedOn w:val="Normal"/>
    <w:next w:val="Normal"/>
    <w:link w:val="Heading4Char"/>
    <w:uiPriority w:val="9"/>
    <w:semiHidden/>
    <w:unhideWhenUsed/>
    <w:rsid w:val="005C25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0B85"/>
    <w:rPr>
      <w:rFonts w:ascii="Arial" w:hAnsi="Arial"/>
      <w:kern w:val="2"/>
      <w:sz w:val="24"/>
      <w:szCs w:val="22"/>
      <w:lang w:eastAsia="en-US"/>
    </w:rPr>
  </w:style>
  <w:style w:type="character" w:customStyle="1" w:styleId="Heading1Char">
    <w:name w:val="Heading 1 Char"/>
    <w:link w:val="Heading1"/>
    <w:uiPriority w:val="2"/>
    <w:rsid w:val="00E31112"/>
    <w:rPr>
      <w:rFonts w:ascii="Arial Black" w:eastAsia="Times New Roman" w:hAnsi="Arial Black" w:cs="Times New Roman"/>
      <w:color w:val="006080"/>
      <w:spacing w:val="-20"/>
      <w:sz w:val="40"/>
      <w:szCs w:val="32"/>
    </w:rPr>
  </w:style>
  <w:style w:type="character" w:customStyle="1" w:styleId="Heading2Char">
    <w:name w:val="Heading 2 Char"/>
    <w:link w:val="Heading2"/>
    <w:uiPriority w:val="2"/>
    <w:rsid w:val="00E31112"/>
    <w:rPr>
      <w:rFonts w:ascii="Arial Black" w:eastAsia="Times New Roman" w:hAnsi="Arial Black" w:cs="Times New Roman"/>
      <w:color w:val="006080"/>
      <w:spacing w:val="-20"/>
      <w:sz w:val="32"/>
      <w:szCs w:val="26"/>
    </w:rPr>
  </w:style>
  <w:style w:type="character" w:customStyle="1" w:styleId="Heading3Char">
    <w:name w:val="Heading 3 Char"/>
    <w:link w:val="Heading3"/>
    <w:uiPriority w:val="2"/>
    <w:rsid w:val="00E31112"/>
    <w:rPr>
      <w:rFonts w:ascii="Arial Black" w:eastAsia="Times New Roman" w:hAnsi="Arial Black" w:cs="Times New Roman"/>
      <w:color w:val="4E5A5A"/>
      <w:spacing w:val="-20"/>
      <w:sz w:val="28"/>
      <w:szCs w:val="24"/>
    </w:rPr>
  </w:style>
  <w:style w:type="character" w:styleId="Strong">
    <w:name w:val="Strong"/>
    <w:uiPriority w:val="22"/>
    <w:rsid w:val="00ED4EF1"/>
    <w:rPr>
      <w:rFonts w:ascii="Arial" w:hAnsi="Arial"/>
      <w:b/>
      <w:bCs/>
      <w:sz w:val="24"/>
    </w:rPr>
  </w:style>
  <w:style w:type="paragraph" w:styleId="ListParagraph">
    <w:name w:val="List Paragraph"/>
    <w:basedOn w:val="Normal"/>
    <w:uiPriority w:val="34"/>
    <w:rsid w:val="00ED4EF1"/>
    <w:pPr>
      <w:ind w:left="720"/>
      <w:contextualSpacing/>
    </w:pPr>
  </w:style>
  <w:style w:type="paragraph" w:customStyle="1" w:styleId="Bulletslist">
    <w:name w:val="Bullets (list)"/>
    <w:basedOn w:val="NoSpacing"/>
    <w:link w:val="BulletslistChar"/>
    <w:uiPriority w:val="3"/>
    <w:qFormat/>
    <w:rsid w:val="0030669B"/>
    <w:pPr>
      <w:numPr>
        <w:numId w:val="4"/>
      </w:numPr>
    </w:pPr>
  </w:style>
  <w:style w:type="character" w:customStyle="1" w:styleId="NoSpacingChar">
    <w:name w:val="No Spacing Char"/>
    <w:link w:val="NoSpacing"/>
    <w:uiPriority w:val="1"/>
    <w:rsid w:val="00331A42"/>
    <w:rPr>
      <w:rFonts w:ascii="Arial" w:hAnsi="Arial"/>
      <w:sz w:val="24"/>
    </w:rPr>
  </w:style>
  <w:style w:type="character" w:customStyle="1" w:styleId="BulletslistChar">
    <w:name w:val="Bullets (list) Char"/>
    <w:link w:val="Bulletslist"/>
    <w:uiPriority w:val="3"/>
    <w:rsid w:val="0030669B"/>
    <w:rPr>
      <w:rFonts w:ascii="Arial" w:hAnsi="Arial"/>
      <w:kern w:val="2"/>
      <w:sz w:val="24"/>
      <w:szCs w:val="22"/>
      <w:lang w:eastAsia="en-US"/>
    </w:rPr>
  </w:style>
  <w:style w:type="paragraph" w:customStyle="1" w:styleId="Bulletspara">
    <w:name w:val="Bullets (para)"/>
    <w:basedOn w:val="Bulletslist"/>
    <w:link w:val="BulletsparaChar"/>
    <w:uiPriority w:val="4"/>
    <w:qFormat/>
    <w:rsid w:val="00676ED7"/>
    <w:pPr>
      <w:numPr>
        <w:numId w:val="2"/>
      </w:numPr>
      <w:spacing w:before="120" w:after="240" w:line="259" w:lineRule="auto"/>
    </w:pPr>
  </w:style>
  <w:style w:type="character" w:customStyle="1" w:styleId="BulletsparaChar">
    <w:name w:val="Bullets (para) Char"/>
    <w:basedOn w:val="BulletslistChar"/>
    <w:link w:val="Bulletspara"/>
    <w:uiPriority w:val="4"/>
    <w:rsid w:val="00E31112"/>
    <w:rPr>
      <w:rFonts w:ascii="Arial" w:hAnsi="Arial"/>
      <w:kern w:val="2"/>
      <w:sz w:val="24"/>
      <w:szCs w:val="22"/>
      <w:lang w:eastAsia="en-US"/>
    </w:rPr>
  </w:style>
  <w:style w:type="paragraph" w:customStyle="1" w:styleId="Bullet2list">
    <w:name w:val="Bullet2 (list)"/>
    <w:basedOn w:val="Bulletslist"/>
    <w:link w:val="Bullet2listChar"/>
    <w:uiPriority w:val="5"/>
    <w:qFormat/>
    <w:rsid w:val="00CA37D2"/>
    <w:pPr>
      <w:numPr>
        <w:ilvl w:val="1"/>
      </w:numPr>
    </w:pPr>
  </w:style>
  <w:style w:type="character" w:customStyle="1" w:styleId="Bullet2listChar">
    <w:name w:val="Bullet2 (list) Char"/>
    <w:basedOn w:val="BulletslistChar"/>
    <w:link w:val="Bullet2list"/>
    <w:uiPriority w:val="5"/>
    <w:rsid w:val="00CA37D2"/>
    <w:rPr>
      <w:rFonts w:ascii="Arial" w:hAnsi="Arial"/>
      <w:kern w:val="2"/>
      <w:sz w:val="24"/>
      <w:szCs w:val="22"/>
      <w:lang w:eastAsia="en-US"/>
    </w:rPr>
  </w:style>
  <w:style w:type="paragraph" w:customStyle="1" w:styleId="Bullet2para">
    <w:name w:val="Bullet2 (para)"/>
    <w:basedOn w:val="Bullet2list"/>
    <w:link w:val="Bullet2paraChar"/>
    <w:uiPriority w:val="6"/>
    <w:qFormat/>
    <w:rsid w:val="0030669B"/>
    <w:pPr>
      <w:numPr>
        <w:numId w:val="2"/>
      </w:numPr>
      <w:spacing w:before="120" w:after="240" w:line="259" w:lineRule="auto"/>
    </w:pPr>
  </w:style>
  <w:style w:type="character" w:customStyle="1" w:styleId="Bullet2paraChar">
    <w:name w:val="Bullet2 (para) Char"/>
    <w:basedOn w:val="Bullet2listChar"/>
    <w:link w:val="Bullet2para"/>
    <w:uiPriority w:val="6"/>
    <w:rsid w:val="0030669B"/>
    <w:rPr>
      <w:rFonts w:ascii="Arial" w:hAnsi="Arial"/>
      <w:kern w:val="2"/>
      <w:sz w:val="24"/>
      <w:szCs w:val="22"/>
      <w:lang w:eastAsia="en-US"/>
    </w:rPr>
  </w:style>
  <w:style w:type="table" w:styleId="TableGrid">
    <w:name w:val="Table Grid"/>
    <w:basedOn w:val="TableNormal"/>
    <w:uiPriority w:val="39"/>
    <w:rsid w:val="00DD4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C25D2"/>
    <w:rPr>
      <w:rFonts w:asciiTheme="majorHAnsi" w:eastAsiaTheme="majorEastAsia" w:hAnsiTheme="majorHAnsi" w:cstheme="majorBidi"/>
      <w:i/>
      <w:iCs/>
      <w:color w:val="2F5496" w:themeColor="accent1" w:themeShade="BF"/>
      <w:kern w:val="2"/>
      <w:sz w:val="24"/>
      <w:szCs w:val="22"/>
      <w:lang w:eastAsia="en-US"/>
    </w:rPr>
  </w:style>
  <w:style w:type="character" w:styleId="Hyperlink">
    <w:name w:val="Hyperlink"/>
    <w:basedOn w:val="DefaultParagraphFont"/>
    <w:uiPriority w:val="99"/>
    <w:unhideWhenUsed/>
    <w:rsid w:val="005C25D2"/>
    <w:rPr>
      <w:color w:val="0563C1" w:themeColor="hyperlink"/>
      <w:u w:val="single"/>
    </w:rPr>
  </w:style>
  <w:style w:type="character" w:styleId="UnresolvedMention">
    <w:name w:val="Unresolved Mention"/>
    <w:basedOn w:val="DefaultParagraphFont"/>
    <w:uiPriority w:val="99"/>
    <w:semiHidden/>
    <w:unhideWhenUsed/>
    <w:rsid w:val="005C2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0" Type="http://schemas.openxmlformats.org/officeDocument/2006/relationships/hyperlink" Target="mailto:Kelly.davies@olderpeople.wale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1ac1a9-dfd8-4569-b0c8-d25172420ff9">
      <Terms xmlns="http://schemas.microsoft.com/office/infopath/2007/PartnerControls"/>
    </lcf76f155ced4ddcb4097134ff3c332f>
    <TaxCatchAll xmlns="695eeecc-ab57-4cad-8f18-0e31c9e3be8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9" ma:contentTypeDescription="Create a new document." ma:contentTypeScope="" ma:versionID="cc728e171dfc301a363d4b5c0961557b">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517d9e53fd3c0d4509057823589507a1"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231B4-4BED-4340-B6C7-B0499ECA80FB}">
  <ds:schemaRefs>
    <ds:schemaRef ds:uri="http://schemas.microsoft.com/sharepoint/v3/contenttype/forms"/>
  </ds:schemaRefs>
</ds:datastoreItem>
</file>

<file path=customXml/itemProps2.xml><?xml version="1.0" encoding="utf-8"?>
<ds:datastoreItem xmlns:ds="http://schemas.openxmlformats.org/officeDocument/2006/customXml" ds:itemID="{FCF9A09C-88C2-4611-924B-9FA358372BC4}">
  <ds:schemaRefs>
    <ds:schemaRef ds:uri="http://schemas.microsoft.com/office/2006/metadata/properties"/>
    <ds:schemaRef ds:uri="http://schemas.microsoft.com/office/infopath/2007/PartnerControls"/>
    <ds:schemaRef ds:uri="ac1ac1a9-dfd8-4569-b0c8-d25172420ff9"/>
    <ds:schemaRef ds:uri="695eeecc-ab57-4cad-8f18-0e31c9e3be8f"/>
  </ds:schemaRefs>
</ds:datastoreItem>
</file>

<file path=customXml/itemProps3.xml><?xml version="1.0" encoding="utf-8"?>
<ds:datastoreItem xmlns:ds="http://schemas.openxmlformats.org/officeDocument/2006/customXml" ds:itemID="{55EC7E6C-4B0B-4017-8CC9-B219C7E318D8}">
  <ds:schemaRefs>
    <ds:schemaRef ds:uri="http://schemas.openxmlformats.org/officeDocument/2006/bibliography"/>
  </ds:schemaRefs>
</ds:datastoreItem>
</file>

<file path=customXml/itemProps4.xml><?xml version="1.0" encoding="utf-8"?>
<ds:datastoreItem xmlns:ds="http://schemas.openxmlformats.org/officeDocument/2006/customXml" ds:itemID="{7E98668E-E3B4-471F-B7F1-79638D8F8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c1a9-dfd8-4569-b0c8-d25172420ff9"/>
    <ds:schemaRef ds:uri="695eeecc-ab57-4cad-8f18-0e31c9e3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1960</Words>
  <Characters>10272</Characters>
  <Application>Microsoft Office Word</Application>
  <DocSecurity>0</DocSecurity>
  <Lines>268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Jones</dc:creator>
  <cp:keywords/>
  <dc:description/>
  <cp:lastModifiedBy>Kelly Davies</cp:lastModifiedBy>
  <cp:revision>9</cp:revision>
  <dcterms:created xsi:type="dcterms:W3CDTF">2024-09-26T12:30:00Z</dcterms:created>
  <dcterms:modified xsi:type="dcterms:W3CDTF">2026-04-07T08:48:00Z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0x01010024C6CD2E606B0E4E80358E1C1BBFBA12</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