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2E31" w14:textId="5B5A181E" w:rsidR="0030669B" w:rsidRDefault="00A76B9D" w:rsidP="00FE34C8">
      <w:pPr>
        <w:spacing w:before="100" w:beforeAutospacing="1" w:after="100" w:afterAutospacing="1" w:line="240" w:lineRule="auto"/>
        <w:jc w:val="right"/>
      </w:pPr>
      <w:r>
        <w:rPr>
          <w:noProof/>
          <w:lang w:eastAsia="cy-GB"/>
        </w:rPr>
        <w:drawing>
          <wp:anchor distT="0" distB="0" distL="114300" distR="114300" simplePos="0" relativeHeight="251659264" behindDoc="1" locked="0" layoutInCell="1" allowOverlap="1" wp14:anchorId="132EECE7" wp14:editId="2A5C27F8">
            <wp:simplePos x="0" y="0"/>
            <wp:positionH relativeFrom="margin">
              <wp:align>left</wp:align>
            </wp:positionH>
            <wp:positionV relativeFrom="paragraph">
              <wp:posOffset>162560</wp:posOffset>
            </wp:positionV>
            <wp:extent cx="6598592" cy="1064413"/>
            <wp:effectExtent l="0" t="0" r="0" b="2540"/>
            <wp:wrapNone/>
            <wp:docPr id="289865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8592" cy="1064413"/>
                    </a:xfrm>
                    <a:prstGeom prst="rect">
                      <a:avLst/>
                    </a:prstGeom>
                    <a:noFill/>
                    <a:ln>
                      <a:noFill/>
                    </a:ln>
                  </pic:spPr>
                </pic:pic>
              </a:graphicData>
            </a:graphic>
          </wp:anchor>
        </w:drawing>
      </w:r>
    </w:p>
    <w:p w14:paraId="66D21E6E" w14:textId="72642A2C" w:rsidR="005D174E" w:rsidRDefault="00C374C4" w:rsidP="00C374C4">
      <w:pPr>
        <w:tabs>
          <w:tab w:val="left" w:pos="3360"/>
        </w:tabs>
        <w:spacing w:before="100" w:beforeAutospacing="1" w:after="100" w:afterAutospacing="1" w:line="240" w:lineRule="auto"/>
      </w:pPr>
      <w:r>
        <w:tab/>
      </w:r>
    </w:p>
    <w:p w14:paraId="3AA1FC78" w14:textId="07BC3C18" w:rsidR="00B37005" w:rsidRPr="008F134A" w:rsidRDefault="00B37005" w:rsidP="00FE34C8">
      <w:pPr>
        <w:spacing w:before="100" w:beforeAutospacing="1" w:after="100" w:afterAutospacing="1" w:line="240" w:lineRule="auto"/>
        <w:rPr>
          <w:color w:val="000000"/>
          <w:kern w:val="0"/>
          <w:szCs w:val="24"/>
        </w:rPr>
      </w:pPr>
    </w:p>
    <w:p w14:paraId="066C41C3" w14:textId="77777777" w:rsidR="00FE34C8" w:rsidRDefault="00FE34C8" w:rsidP="00FE34C8">
      <w:pPr>
        <w:pStyle w:val="Title"/>
        <w:spacing w:before="100" w:beforeAutospacing="1" w:after="100" w:afterAutospacing="1" w:line="240" w:lineRule="auto"/>
      </w:pPr>
    </w:p>
    <w:p w14:paraId="2B2939A3" w14:textId="77777777" w:rsidR="00FE34C8" w:rsidRPr="00FE34C8" w:rsidRDefault="00FE34C8" w:rsidP="00FE34C8">
      <w:pPr>
        <w:spacing w:before="100" w:beforeAutospacing="1" w:after="100" w:afterAutospacing="1" w:line="240" w:lineRule="auto"/>
      </w:pPr>
    </w:p>
    <w:p w14:paraId="59BBEC14" w14:textId="77777777" w:rsidR="00FE34C8" w:rsidRPr="00FE34C8" w:rsidRDefault="00FE34C8" w:rsidP="00FE34C8">
      <w:pPr>
        <w:spacing w:before="100" w:beforeAutospacing="1" w:after="100" w:afterAutospacing="1" w:line="240" w:lineRule="auto"/>
      </w:pPr>
    </w:p>
    <w:p w14:paraId="11DC26F2" w14:textId="77777777" w:rsidR="00FE34C8" w:rsidRPr="00FE34C8" w:rsidRDefault="00FE34C8" w:rsidP="00FE34C8">
      <w:pPr>
        <w:spacing w:before="100" w:beforeAutospacing="1" w:after="100" w:afterAutospacing="1" w:line="240" w:lineRule="auto"/>
      </w:pPr>
    </w:p>
    <w:p w14:paraId="2AFB4208" w14:textId="77777777" w:rsidR="00FE34C8" w:rsidRDefault="00FE34C8" w:rsidP="00FE34C8">
      <w:pPr>
        <w:pStyle w:val="Title"/>
        <w:spacing w:before="100" w:beforeAutospacing="1" w:after="100" w:afterAutospacing="1" w:line="240" w:lineRule="auto"/>
      </w:pPr>
    </w:p>
    <w:p w14:paraId="4CC81CFD" w14:textId="11BC4DCF" w:rsidR="00FE34C8" w:rsidRPr="003A28BE" w:rsidRDefault="00A76B9D" w:rsidP="00A76B9D">
      <w:pPr>
        <w:spacing w:before="100" w:beforeAutospacing="1" w:after="100" w:afterAutospacing="1" w:line="240" w:lineRule="auto"/>
        <w:jc w:val="center"/>
        <w:rPr>
          <w:b/>
          <w:bCs/>
          <w:sz w:val="56"/>
          <w:szCs w:val="56"/>
        </w:rPr>
      </w:pPr>
      <w:r>
        <w:rPr>
          <w:b/>
          <w:sz w:val="56"/>
        </w:rPr>
        <w:t>Hysbysiad Preifatrwydd ar gyfer Recriwtio</w:t>
      </w:r>
    </w:p>
    <w:p w14:paraId="362ECE27" w14:textId="77777777" w:rsidR="00FE34C8" w:rsidRDefault="00FE34C8" w:rsidP="00FE34C8">
      <w:pPr>
        <w:pStyle w:val="Title"/>
        <w:spacing w:before="100" w:beforeAutospacing="1" w:after="100" w:afterAutospacing="1" w:line="240" w:lineRule="auto"/>
        <w:rPr>
          <w:rFonts w:ascii="Arial" w:eastAsia="Calibri" w:hAnsi="Arial" w:cs="Arial"/>
          <w:bCs w:val="0"/>
          <w:kern w:val="0"/>
          <w:sz w:val="72"/>
          <w:szCs w:val="72"/>
        </w:rPr>
      </w:pPr>
    </w:p>
    <w:tbl>
      <w:tblPr>
        <w:tblpPr w:leftFromText="180" w:rightFromText="180" w:vertAnchor="text" w:horzAnchor="margin" w:tblpXSpec="center" w:tblpY="60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5358"/>
      </w:tblGrid>
      <w:tr w:rsidR="00D70E6D" w:rsidRPr="00351E55" w14:paraId="603574FF" w14:textId="77777777" w:rsidTr="00D70E6D">
        <w:tc>
          <w:tcPr>
            <w:tcW w:w="3164" w:type="dxa"/>
          </w:tcPr>
          <w:p w14:paraId="18D2445D" w14:textId="77777777" w:rsidR="00D70E6D" w:rsidRPr="00351E55" w:rsidRDefault="00D70E6D" w:rsidP="00D70E6D">
            <w:pPr>
              <w:spacing w:before="100" w:beforeAutospacing="1" w:after="100" w:afterAutospacing="1" w:line="240" w:lineRule="auto"/>
              <w:rPr>
                <w:rFonts w:cs="Arial"/>
                <w:bCs/>
                <w:szCs w:val="24"/>
              </w:rPr>
            </w:pPr>
            <w:r>
              <w:t>Fersiwn</w:t>
            </w:r>
          </w:p>
        </w:tc>
        <w:tc>
          <w:tcPr>
            <w:tcW w:w="5358" w:type="dxa"/>
          </w:tcPr>
          <w:p w14:paraId="55956AF7" w14:textId="138F9702" w:rsidR="00D70E6D" w:rsidRPr="00351E55" w:rsidRDefault="00A35927" w:rsidP="00D70E6D">
            <w:pPr>
              <w:spacing w:before="100" w:beforeAutospacing="1" w:after="100" w:afterAutospacing="1" w:line="240" w:lineRule="auto"/>
              <w:rPr>
                <w:rFonts w:cs="Arial"/>
                <w:bCs/>
                <w:szCs w:val="24"/>
              </w:rPr>
            </w:pPr>
            <w:r>
              <w:t>2</w:t>
            </w:r>
            <w:r w:rsidR="00D70E6D">
              <w:t>.0</w:t>
            </w:r>
          </w:p>
        </w:tc>
      </w:tr>
      <w:tr w:rsidR="00D70E6D" w:rsidRPr="00351E55" w14:paraId="3679C385" w14:textId="77777777" w:rsidTr="00D70E6D">
        <w:tc>
          <w:tcPr>
            <w:tcW w:w="3164" w:type="dxa"/>
          </w:tcPr>
          <w:p w14:paraId="7DD650B8" w14:textId="77777777" w:rsidR="00D70E6D" w:rsidRPr="00351E55" w:rsidRDefault="00D70E6D" w:rsidP="00D70E6D">
            <w:pPr>
              <w:spacing w:before="100" w:beforeAutospacing="1" w:after="100" w:afterAutospacing="1" w:line="240" w:lineRule="auto"/>
              <w:rPr>
                <w:rFonts w:cs="Arial"/>
                <w:bCs/>
                <w:szCs w:val="24"/>
              </w:rPr>
            </w:pPr>
            <w:r>
              <w:t>Dyddiad Adolygu</w:t>
            </w:r>
          </w:p>
        </w:tc>
        <w:tc>
          <w:tcPr>
            <w:tcW w:w="5358" w:type="dxa"/>
          </w:tcPr>
          <w:p w14:paraId="21E3AD3D" w14:textId="36C633A1" w:rsidR="00D70E6D" w:rsidRPr="00351E55" w:rsidRDefault="00A35927" w:rsidP="00D70E6D">
            <w:pPr>
              <w:spacing w:before="100" w:beforeAutospacing="1" w:after="100" w:afterAutospacing="1" w:line="240" w:lineRule="auto"/>
              <w:rPr>
                <w:rFonts w:cs="Arial"/>
                <w:bCs/>
                <w:szCs w:val="24"/>
              </w:rPr>
            </w:pPr>
            <w:r>
              <w:t>Ebrill</w:t>
            </w:r>
            <w:r w:rsidR="00D70E6D">
              <w:t xml:space="preserve"> 202</w:t>
            </w:r>
            <w:r>
              <w:t>8</w:t>
            </w:r>
          </w:p>
        </w:tc>
      </w:tr>
      <w:tr w:rsidR="00D70E6D" w:rsidRPr="00351E55" w14:paraId="7204F9F4" w14:textId="77777777" w:rsidTr="00D70E6D">
        <w:tc>
          <w:tcPr>
            <w:tcW w:w="3164" w:type="dxa"/>
          </w:tcPr>
          <w:p w14:paraId="784E8E4B" w14:textId="77777777" w:rsidR="00D70E6D" w:rsidRPr="00351E55" w:rsidRDefault="00D70E6D" w:rsidP="00D70E6D">
            <w:pPr>
              <w:spacing w:before="100" w:beforeAutospacing="1" w:after="100" w:afterAutospacing="1" w:line="240" w:lineRule="auto"/>
              <w:rPr>
                <w:rFonts w:cs="Arial"/>
                <w:bCs/>
                <w:szCs w:val="24"/>
              </w:rPr>
            </w:pPr>
            <w:r>
              <w:t>Adolygwyd</w:t>
            </w:r>
          </w:p>
        </w:tc>
        <w:tc>
          <w:tcPr>
            <w:tcW w:w="5358" w:type="dxa"/>
          </w:tcPr>
          <w:p w14:paraId="78B5D04C" w14:textId="19CE53F9" w:rsidR="00D70E6D" w:rsidRPr="00351E55" w:rsidRDefault="00A35927" w:rsidP="00D70E6D">
            <w:pPr>
              <w:spacing w:before="100" w:beforeAutospacing="1" w:after="100" w:afterAutospacing="1" w:line="240" w:lineRule="auto"/>
              <w:rPr>
                <w:rFonts w:cs="Arial"/>
                <w:bCs/>
                <w:szCs w:val="24"/>
              </w:rPr>
            </w:pPr>
            <w:r>
              <w:t>Ebrill</w:t>
            </w:r>
            <w:r w:rsidR="00D70E6D">
              <w:t xml:space="preserve"> 202</w:t>
            </w:r>
            <w:r>
              <w:t>6</w:t>
            </w:r>
          </w:p>
        </w:tc>
      </w:tr>
      <w:tr w:rsidR="00D70E6D" w:rsidRPr="00351E55" w14:paraId="1FEB790E" w14:textId="77777777" w:rsidTr="00D70E6D">
        <w:tc>
          <w:tcPr>
            <w:tcW w:w="3164" w:type="dxa"/>
          </w:tcPr>
          <w:p w14:paraId="43F5F9B4" w14:textId="77777777" w:rsidR="00D70E6D" w:rsidRPr="00351E55" w:rsidRDefault="00D70E6D" w:rsidP="00D70E6D">
            <w:pPr>
              <w:spacing w:before="100" w:beforeAutospacing="1" w:after="100" w:afterAutospacing="1" w:line="240" w:lineRule="auto"/>
              <w:rPr>
                <w:rFonts w:cs="Arial"/>
                <w:bCs/>
                <w:szCs w:val="24"/>
              </w:rPr>
            </w:pPr>
            <w:r>
              <w:t>Y Rheolwr Cyfrifol</w:t>
            </w:r>
          </w:p>
        </w:tc>
        <w:tc>
          <w:tcPr>
            <w:tcW w:w="5358" w:type="dxa"/>
          </w:tcPr>
          <w:p w14:paraId="4E79562A" w14:textId="77777777" w:rsidR="00D70E6D" w:rsidRPr="00351E55" w:rsidRDefault="00D70E6D" w:rsidP="00D70E6D">
            <w:pPr>
              <w:spacing w:before="100" w:beforeAutospacing="1" w:after="100" w:afterAutospacing="1" w:line="240" w:lineRule="auto"/>
              <w:rPr>
                <w:rFonts w:cs="Arial"/>
                <w:bCs/>
                <w:szCs w:val="24"/>
              </w:rPr>
            </w:pPr>
            <w:r>
              <w:t xml:space="preserve">Prif Swyddog Gweithredu </w:t>
            </w:r>
          </w:p>
        </w:tc>
      </w:tr>
    </w:tbl>
    <w:p w14:paraId="0659BF6E" w14:textId="5DC68300" w:rsidR="005D174E" w:rsidRDefault="00FE34C8" w:rsidP="00FE34C8">
      <w:pPr>
        <w:pStyle w:val="Heading1"/>
        <w:spacing w:before="100" w:beforeAutospacing="1" w:after="100" w:afterAutospacing="1" w:line="240" w:lineRule="auto"/>
        <w:rPr>
          <w:rFonts w:ascii="Arial" w:hAnsi="Arial" w:cs="Arial"/>
        </w:rPr>
      </w:pPr>
      <w:r>
        <w:br w:type="page"/>
      </w:r>
    </w:p>
    <w:p w14:paraId="0980A99A" w14:textId="77777777" w:rsidR="00FE34C8" w:rsidRPr="00E2381E" w:rsidRDefault="00FE34C8" w:rsidP="00FE34C8">
      <w:pPr>
        <w:pStyle w:val="Title"/>
        <w:spacing w:before="100" w:beforeAutospacing="1" w:after="100" w:afterAutospacing="1" w:line="240" w:lineRule="auto"/>
        <w:jc w:val="left"/>
        <w:rPr>
          <w:rFonts w:ascii="Arial" w:hAnsi="Arial" w:cs="Arial"/>
          <w:bCs w:val="0"/>
          <w:sz w:val="24"/>
          <w:szCs w:val="24"/>
        </w:rPr>
      </w:pPr>
      <w:r>
        <w:rPr>
          <w:rFonts w:ascii="Arial" w:hAnsi="Arial"/>
          <w:sz w:val="24"/>
        </w:rPr>
        <w:lastRenderedPageBreak/>
        <w:t xml:space="preserve">Cyflwyniad </w:t>
      </w:r>
    </w:p>
    <w:p w14:paraId="27F71DE4" w14:textId="77777777" w:rsidR="00FE34C8" w:rsidRPr="00351E55" w:rsidRDefault="00FE34C8" w:rsidP="00FE34C8">
      <w:pPr>
        <w:spacing w:before="100" w:beforeAutospacing="1" w:after="100" w:afterAutospacing="1" w:line="240" w:lineRule="auto"/>
        <w:rPr>
          <w:rFonts w:cs="Arial"/>
          <w:szCs w:val="24"/>
        </w:rPr>
      </w:pPr>
      <w:r>
        <w:t xml:space="preserve">Mae’r Hysbysiad Preifatrwydd yn dweud beth i’w ddisgwyl pan fydd y Comisiynydd Pobl Hŷn (y Comisiynydd) yn casglu, yn defnyddio, yn datgelu, yn trosglwyddo ac yn storio eich gwybodaeth bersonol. </w:t>
      </w:r>
    </w:p>
    <w:p w14:paraId="4E426CFD" w14:textId="77777777" w:rsidR="00FE34C8" w:rsidRPr="00351E55" w:rsidRDefault="00FE34C8" w:rsidP="00FE34C8">
      <w:pPr>
        <w:spacing w:before="100" w:beforeAutospacing="1" w:after="100" w:afterAutospacing="1" w:line="240" w:lineRule="auto"/>
        <w:rPr>
          <w:rFonts w:cs="Arial"/>
          <w:szCs w:val="24"/>
        </w:rPr>
      </w:pPr>
      <w:r>
        <w:t>Darllenwch yr hysbysiad hwn yn ofalus er mwyn deall sut byddwn ni’n defnyddio eich gwybodaeth bersonol.</w:t>
      </w:r>
    </w:p>
    <w:p w14:paraId="655C0734" w14:textId="77777777" w:rsidR="00FE34C8" w:rsidRDefault="00FE34C8" w:rsidP="00FE34C8">
      <w:pPr>
        <w:numPr>
          <w:ilvl w:val="0"/>
          <w:numId w:val="8"/>
        </w:numPr>
        <w:spacing w:before="100" w:beforeAutospacing="1" w:after="100" w:afterAutospacing="1" w:line="240" w:lineRule="auto"/>
        <w:ind w:left="284" w:hanging="284"/>
        <w:rPr>
          <w:rFonts w:cs="Arial"/>
          <w:b/>
          <w:szCs w:val="24"/>
        </w:rPr>
      </w:pPr>
      <w:r>
        <w:rPr>
          <w:b/>
        </w:rPr>
        <w:t>Pa wybodaeth y gallwn ni ei chasglu amdanoch chi</w:t>
      </w:r>
    </w:p>
    <w:p w14:paraId="168D3D98"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Mae’r wybodaeth a gasglwn yn cael ei defnyddio er mwyn i ni allu ystyried eich addasrwydd ar gyfer swydd wag.</w:t>
      </w:r>
    </w:p>
    <w:p w14:paraId="4380B2AE"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Mae ceisiadau recriwtio a ffurflenni monitro amrywiaeth yn cael eu cadw ar system wybodaeth y Comisiynydd a dim ond aelodau o’r tîm Adnoddau Dynol sy’n cael eu gweld. Gan ddefnyddio ffugenw, bydd adran o’r ffurflen gais recriwtio (Rhan B) yn cael ei rhannu ag aelodau’r panel recriwtio, a byddant yn gallu gweld yr wybodaeth sydd i’w hadolygu fel rhan o’r broses ddethol.</w:t>
      </w:r>
    </w:p>
    <w:p w14:paraId="3B539B79"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 xml:space="preserve">Mae’r data personol a brosesir yn cynnwys eich teitl, enw, cyfeiriad cartref, cyfeiriad e-bost, rhif ffôn, addysg, cymwysterau, hanes cyflogaeth a sgiliau, datganiad ategol ac unrhyw wybodaeth bersonol arall y byddwch wedi ei darparu ar eich ffurflen gais. </w:t>
      </w:r>
    </w:p>
    <w:p w14:paraId="118037C4"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Mae cyfraith diogelu data yn cydnabod rhai ‘categorïau arbennig’ o wybodaeth. Diffinnir y rhain fel gwybodaeth sy’n datgelu tarddiad hiliol neu ethnig, barn wleidyddol, credoau crefyddol neu athronyddol, gwybodaeth am iechyd, a gwybodaeth am fywyd rhywiol neu gyfeiriadedd rhywiol unigolyn. Ystyrir bod y categorïau arbennig hyn yn sensitif iawn a rhoddir gwarchodaeth arbennig iddynt. Mae hyn hefyd yn wir am wybodaeth sy’n ymwneud â throseddau neu euogfarnau.</w:t>
      </w:r>
    </w:p>
    <w:p w14:paraId="7EE826A0" w14:textId="28CB5A45"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Wrth wneud cais, gofynnir am gategorïau arbennig o ddata hefyd i fonitro cyfle cyfartal a allai gynnwys eich rhyw, eich ethnigrwydd, eich cenedligrwydd, eich cyfeiriadedd rhywiol, eich anabledd, eich crefydd/cred.</w:t>
      </w:r>
    </w:p>
    <w:p w14:paraId="588A7E28" w14:textId="5CD016A9" w:rsidR="00FE34C8" w:rsidRDefault="00FE34C8" w:rsidP="00FE34C8">
      <w:pPr>
        <w:shd w:val="clear" w:color="auto" w:fill="FFFFFF"/>
        <w:spacing w:before="100" w:beforeAutospacing="1" w:after="100" w:afterAutospacing="1" w:line="240" w:lineRule="auto"/>
        <w:textAlignment w:val="baseline"/>
        <w:rPr>
          <w:color w:val="000000"/>
        </w:rPr>
      </w:pPr>
      <w:r>
        <w:rPr>
          <w:color w:val="000000"/>
        </w:rPr>
        <w:t xml:space="preserve">Rydym yn defnyddio datganiad anabledd er mwyn i ni allu asesu a gwneud addasiadau rhesymol i’r broses recriwtio os bydd yr ymgeisydd yn gofyn amdanynt. Yn ogystal, rydym yn defnyddio datganiad ymgeisydd o anabledd neu darddiad hiliol neu ethnig i gefnogi’r gwaith o weinyddu ein polisi gwarantu cyfweliad.  </w:t>
      </w:r>
    </w:p>
    <w:p w14:paraId="36023101" w14:textId="34914DF5" w:rsidR="005C5E6F" w:rsidRPr="00FE34C8" w:rsidRDefault="005C5E6F" w:rsidP="00FE34C8">
      <w:pPr>
        <w:shd w:val="clear" w:color="auto" w:fill="FFFFFF"/>
        <w:spacing w:before="100" w:beforeAutospacing="1" w:after="100" w:afterAutospacing="1" w:line="240" w:lineRule="auto"/>
        <w:textAlignment w:val="baseline"/>
        <w:rPr>
          <w:rFonts w:eastAsia="Times New Roman" w:cs="Arial"/>
          <w:color w:val="000000"/>
          <w:szCs w:val="24"/>
        </w:rPr>
      </w:pPr>
      <w:r>
        <w:rPr>
          <w:rFonts w:eastAsia="Times New Roman" w:cs="Arial"/>
          <w:color w:val="000000"/>
          <w:szCs w:val="24"/>
        </w:rPr>
        <w:t>Nid ydym yn defnyddio trefn wneud penderfyniadau awtomatig i asesu eich cais.</w:t>
      </w:r>
    </w:p>
    <w:p w14:paraId="5416A364" w14:textId="77777777" w:rsidR="00FE34C8" w:rsidRDefault="00FE34C8" w:rsidP="00FE34C8">
      <w:pPr>
        <w:numPr>
          <w:ilvl w:val="0"/>
          <w:numId w:val="8"/>
        </w:numPr>
        <w:spacing w:before="100" w:beforeAutospacing="1" w:after="100" w:afterAutospacing="1" w:line="240" w:lineRule="auto"/>
        <w:ind w:left="284" w:hanging="284"/>
        <w:rPr>
          <w:rFonts w:cs="Arial"/>
          <w:b/>
          <w:szCs w:val="24"/>
        </w:rPr>
      </w:pPr>
      <w:r>
        <w:rPr>
          <w:b/>
        </w:rPr>
        <w:t>Sut byddwn ni’n defnyddio eich gwybodaeth</w:t>
      </w:r>
    </w:p>
    <w:p w14:paraId="03870B86"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Rydym yn casglu ac yn defnyddio eich data personol i hwyluso’r broses recriwtio staff ac i gyflawni ein dyletswyddau i gyhoeddi data monitro amrywiaeth fel rhan o ddyletswyddau sector cyhoeddus Deddf Cydraddoldeb 2010 (cyhoeddir y data hwn yn ddienw).</w:t>
      </w:r>
    </w:p>
    <w:p w14:paraId="6ED1BF23"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Nid oes rheidrwydd arnoch i ateb y cwestiynau sy’n gofyn am wybodaeth am amrywiaeth er mwyn monitro cyfle cyfartal ond fe’ch anogir yn gryf i wneud hynny. Caiff ymgeiswyr ddewis ‘Mae’n well gen i beidio â dweud’ ar gyfer pob cwestiwn. Rydym yn casglu'r wybodaeth hon i'n helpu gyda'n cyfrifoldebau monitro, i nodi unrhyw rwystrau posibl yn ein proses recriwtio ac i wneud gwelliannau i wneud y broses recriwtio mor hygyrch a chynhwysol â phosibl.</w:t>
      </w:r>
    </w:p>
    <w:p w14:paraId="7F9E890A"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Os darparwch wybodaeth am amrywiaeth, bydd yn cael ei thrin yn gyfrinachol a’i chadw ar wahân ac ni fydd aelodau’r panel recriwtio yn ei gweld. Ni fydd modd adnabod yr un unigolyn fel rhan o’r broses hon.</w:t>
      </w:r>
    </w:p>
    <w:p w14:paraId="7FFC310D"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lastRenderedPageBreak/>
        <w:t>Byddwn yn defnyddio eich gwybodaeth bersonol i wneud y canlynol:</w:t>
      </w:r>
    </w:p>
    <w:p w14:paraId="08F2B9A2" w14:textId="77777777" w:rsid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gwerthuso eich cais ac asesu eich addasrwydd ar gyfer y rôl yr ymgeisir amdani</w:t>
      </w:r>
    </w:p>
    <w:p w14:paraId="62C843B5" w14:textId="77777777" w:rsid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gwneud penderfyniad ynghylch a ddylid eich dewis i gael cyfweliad a'ch penodi</w:t>
      </w:r>
    </w:p>
    <w:p w14:paraId="37DA5803" w14:textId="77777777" w:rsid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adolygu ac archwilio’r broses recriwtio a’i chanlyniadau</w:t>
      </w:r>
    </w:p>
    <w:p w14:paraId="1C60FF65" w14:textId="52793FE9" w:rsidR="00FE34C8" w:rsidRPr="00FE34C8" w:rsidRDefault="00FE34C8" w:rsidP="00FE34C8">
      <w:pPr>
        <w:numPr>
          <w:ilvl w:val="0"/>
          <w:numId w:val="9"/>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cynnal gweithgareddau monitro amrywiaeth</w:t>
      </w:r>
    </w:p>
    <w:p w14:paraId="503292A4"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Efallai y byddwn hefyd yn defnyddio eich data i ofyn am adborth am y broses recriwtio.</w:t>
      </w:r>
    </w:p>
    <w:p w14:paraId="3F308C53"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Os byddwch yn llwyddiannus yn y cyfweliad, byddwn hefyd yn gofyn i chi ddychwelyd eich dogfen cynnig swydd a’ch contract cyflogaeth a byddwn yn gofyn i chi ddarparu:</w:t>
      </w:r>
    </w:p>
    <w:p w14:paraId="44841176" w14:textId="77777777" w:rsidR="00FE34C8"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dogfennau adnabod i ddangos tystiolaeth o’ch hawl i weithio yn y DU</w:t>
      </w:r>
    </w:p>
    <w:p w14:paraId="3E0CFF17" w14:textId="7280051D" w:rsidR="0049150D" w:rsidRDefault="007B1230"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tystysgrifau cymwysterau i ddangos cymwysterau sy’n hanfodol i’r swydd</w:t>
      </w:r>
    </w:p>
    <w:p w14:paraId="199EB662" w14:textId="77777777" w:rsidR="00FE34C8"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manylion cyswllt eich canolwyr</w:t>
      </w:r>
    </w:p>
    <w:p w14:paraId="78C79142" w14:textId="77777777" w:rsidR="00FE34C8" w:rsidRPr="00B32630"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manylion banc a'r wybodaeth sy'n ofynnol i brosesu'r gyflogres</w:t>
      </w:r>
    </w:p>
    <w:p w14:paraId="1B1C9201" w14:textId="77777777" w:rsidR="00FE34C8" w:rsidRDefault="00FE34C8" w:rsidP="00FE34C8">
      <w:pPr>
        <w:numPr>
          <w:ilvl w:val="0"/>
          <w:numId w:val="10"/>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manylion cynllun pensiwn rydych yn aelod ohono i helpu i’ch cofrestru ar gynllun pensiwn</w:t>
      </w:r>
    </w:p>
    <w:p w14:paraId="321A021C" w14:textId="77777777" w:rsidR="00FE34C8" w:rsidRDefault="00FE34C8" w:rsidP="00C915A8">
      <w:pPr>
        <w:numPr>
          <w:ilvl w:val="0"/>
          <w:numId w:val="10"/>
        </w:numPr>
        <w:shd w:val="clear" w:color="auto" w:fill="FFFFFF"/>
        <w:spacing w:before="0" w:after="0" w:line="240" w:lineRule="auto"/>
        <w:ind w:left="960" w:hanging="264"/>
        <w:textAlignment w:val="baseline"/>
        <w:rPr>
          <w:rFonts w:eastAsia="Times New Roman" w:cs="Arial"/>
          <w:color w:val="000000"/>
          <w:szCs w:val="24"/>
        </w:rPr>
      </w:pPr>
      <w:r>
        <w:rPr>
          <w:color w:val="000000"/>
        </w:rPr>
        <w:t>manylion cyswllt mewn argyfwng</w:t>
      </w:r>
    </w:p>
    <w:p w14:paraId="2ACFCC88" w14:textId="77777777" w:rsidR="00FE34C8" w:rsidRDefault="00FE34C8" w:rsidP="00C915A8">
      <w:pPr>
        <w:numPr>
          <w:ilvl w:val="0"/>
          <w:numId w:val="11"/>
        </w:numPr>
        <w:shd w:val="clear" w:color="auto" w:fill="FFFFFF"/>
        <w:spacing w:before="0" w:after="100" w:afterAutospacing="1" w:line="240" w:lineRule="auto"/>
        <w:ind w:left="960" w:hanging="264"/>
        <w:textAlignment w:val="baseline"/>
        <w:rPr>
          <w:rFonts w:eastAsia="Times New Roman" w:cs="Arial"/>
          <w:color w:val="000000"/>
          <w:szCs w:val="24"/>
        </w:rPr>
      </w:pPr>
      <w:r>
        <w:rPr>
          <w:color w:val="000000"/>
        </w:rPr>
        <w:t>holiadur iechyd galwedigaethol wedi'i lenwi i brofi eich ffitrwydd i weithio ac unrhyw addasiadau rhesymol y gellid bod eu hangen</w:t>
      </w:r>
    </w:p>
    <w:p w14:paraId="00E64784" w14:textId="77777777" w:rsidR="00FE34C8" w:rsidRDefault="00FE34C8" w:rsidP="00FE34C8">
      <w:pPr>
        <w:numPr>
          <w:ilvl w:val="0"/>
          <w:numId w:val="11"/>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ffurflen gais wedi’i llenwi i gael archwiliad gan y Gwasanaeth Datgelu a Gwahardd a dogfennau adnabod i gefnogi’r cais.</w:t>
      </w:r>
    </w:p>
    <w:p w14:paraId="1D5238B8" w14:textId="77777777"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Bydd yr wybodaeth a gasglwn yn cael ei darparu’n uniongyrchol gennych chi, neu weithiau gan asiantaeth recriwtio.</w:t>
      </w:r>
    </w:p>
    <w:p w14:paraId="3B84AA2D" w14:textId="469959EB"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Os byddwch yn llwyddiannus yn y cyfweliad, byddwn yn casglu gwybodaeth gan drydydd partïon, gan gynnwys eich canolwyr a’r Gwasanaeth Datgelu a Gwahardd.</w:t>
      </w:r>
    </w:p>
    <w:p w14:paraId="5BC689BE" w14:textId="77777777" w:rsidR="00FE34C8" w:rsidRDefault="00FE34C8" w:rsidP="00FE34C8">
      <w:pPr>
        <w:numPr>
          <w:ilvl w:val="0"/>
          <w:numId w:val="8"/>
        </w:numPr>
        <w:spacing w:before="100" w:beforeAutospacing="1" w:after="100" w:afterAutospacing="1" w:line="240" w:lineRule="auto"/>
        <w:ind w:left="426" w:hanging="426"/>
        <w:rPr>
          <w:rFonts w:cs="Arial"/>
          <w:b/>
          <w:szCs w:val="24"/>
        </w:rPr>
      </w:pPr>
      <w:r>
        <w:rPr>
          <w:b/>
        </w:rPr>
        <w:t xml:space="preserve">Cysylltu â chi </w:t>
      </w:r>
    </w:p>
    <w:p w14:paraId="61D60A34" w14:textId="0C52B3C0" w:rsidR="00FE34C8" w:rsidRPr="00FE34C8" w:rsidRDefault="00FE34C8" w:rsidP="00FE34C8">
      <w:pPr>
        <w:spacing w:before="100" w:beforeAutospacing="1" w:after="100" w:afterAutospacing="1" w:line="240" w:lineRule="auto"/>
        <w:rPr>
          <w:rFonts w:cs="Arial"/>
          <w:b/>
          <w:szCs w:val="24"/>
        </w:rPr>
      </w:pPr>
      <w:r>
        <w:t>Byddwn yn defnyddio eich gwybodaeth gyswllt i rannu gwybodaeth bwysig am y broses recriwtio a phenodi drwy lythyrau, negeseuon e-bost neu fel arall dros y ffôn.</w:t>
      </w:r>
    </w:p>
    <w:p w14:paraId="6B5248E6" w14:textId="77777777" w:rsidR="00FE34C8" w:rsidRPr="00E378DF" w:rsidRDefault="00FE34C8" w:rsidP="00FE34C8">
      <w:pPr>
        <w:spacing w:before="100" w:beforeAutospacing="1" w:after="100" w:afterAutospacing="1" w:line="240" w:lineRule="auto"/>
        <w:rPr>
          <w:rFonts w:cs="Arial"/>
          <w:szCs w:val="24"/>
        </w:rPr>
      </w:pPr>
      <w:r>
        <w:t xml:space="preserve">Os ydych chi’n newid eich meddwl ar unrhyw adeg am y ffordd rydym yn cysylltu â chi, rhowch wybod i ni drwy e-bostio: recruitment@olderpeople.wales. </w:t>
      </w:r>
    </w:p>
    <w:p w14:paraId="4EC3A1DB" w14:textId="2110AC5E" w:rsidR="00FE34C8" w:rsidRPr="00FE34C8" w:rsidRDefault="00FE34C8" w:rsidP="00FE34C8">
      <w:pPr>
        <w:numPr>
          <w:ilvl w:val="0"/>
          <w:numId w:val="8"/>
        </w:numPr>
        <w:spacing w:before="100" w:beforeAutospacing="1" w:after="100" w:afterAutospacing="1" w:line="240" w:lineRule="auto"/>
        <w:ind w:left="426" w:hanging="426"/>
        <w:rPr>
          <w:rFonts w:cs="Arial"/>
          <w:b/>
          <w:szCs w:val="24"/>
        </w:rPr>
      </w:pPr>
      <w:r>
        <w:rPr>
          <w:b/>
        </w:rPr>
        <w:t>Rhannu Gwybodaeth â Thrydydd Partïon</w:t>
      </w:r>
    </w:p>
    <w:p w14:paraId="4225239A" w14:textId="77777777" w:rsidR="00FE34C8" w:rsidRDefault="00FE34C8" w:rsidP="00FE34C8">
      <w:pPr>
        <w:spacing w:before="100" w:beforeAutospacing="1" w:after="100" w:afterAutospacing="1" w:line="240" w:lineRule="auto"/>
        <w:rPr>
          <w:rFonts w:cs="Arial"/>
          <w:szCs w:val="24"/>
        </w:rPr>
      </w:pPr>
      <w:r>
        <w:t>Efallai y byddwn ni’n rhannu'ch gwybodaeth ag:</w:t>
      </w:r>
    </w:p>
    <w:p w14:paraId="6974A89D" w14:textId="619BFE86" w:rsidR="00FE34C8" w:rsidRDefault="00FE34C8" w:rsidP="00FE34C8">
      <w:pPr>
        <w:numPr>
          <w:ilvl w:val="0"/>
          <w:numId w:val="14"/>
        </w:numPr>
        <w:spacing w:before="100" w:beforeAutospacing="1" w:after="100" w:afterAutospacing="1" w:line="240" w:lineRule="auto"/>
        <w:rPr>
          <w:rFonts w:cs="Arial"/>
          <w:szCs w:val="24"/>
        </w:rPr>
      </w:pPr>
      <w:r>
        <w:t>Asiantaethau recriwtio sy’n ein helpu gydag ymgyrch recriwtio; bydd yr asiantaeth a benodwyd yn rhoi manylion eu hysbysiad preifatrwydd i chi.</w:t>
      </w:r>
    </w:p>
    <w:p w14:paraId="4E239E08" w14:textId="5A985F4E" w:rsidR="00F47C9C" w:rsidRPr="00FE34C8" w:rsidRDefault="00F47C9C" w:rsidP="00FE34C8">
      <w:pPr>
        <w:numPr>
          <w:ilvl w:val="0"/>
          <w:numId w:val="14"/>
        </w:numPr>
        <w:spacing w:before="100" w:beforeAutospacing="1" w:after="100" w:afterAutospacing="1" w:line="240" w:lineRule="auto"/>
        <w:rPr>
          <w:rFonts w:cs="Arial"/>
          <w:szCs w:val="24"/>
        </w:rPr>
      </w:pPr>
      <w:r>
        <w:t>Ein partner asesu sy’n ein helpu gydag ymgyrch recriwtio; bydd y partner asesu a benodwyd yn rhoi manylion eu hysbysiad preifatrwydd i chi.</w:t>
      </w:r>
    </w:p>
    <w:p w14:paraId="3B757C5B" w14:textId="77777777" w:rsidR="00FE34C8" w:rsidRDefault="00FE34C8" w:rsidP="00FE34C8">
      <w:pPr>
        <w:numPr>
          <w:ilvl w:val="0"/>
          <w:numId w:val="14"/>
        </w:numPr>
        <w:spacing w:before="100" w:beforeAutospacing="1" w:after="100" w:afterAutospacing="1" w:line="240" w:lineRule="auto"/>
        <w:rPr>
          <w:rFonts w:cs="Arial"/>
          <w:szCs w:val="24"/>
        </w:rPr>
      </w:pPr>
      <w:r>
        <w:t>Y sawl a benodwyd i ddarparu gwasanaeth Iechyd Galwedigaethol sy'n ein helpu i asesu eich ffitrwydd i weithio a/neu unrhyw argymhellion ar gyfer addasiadau rhesymol.</w:t>
      </w:r>
    </w:p>
    <w:p w14:paraId="2530896D" w14:textId="77777777" w:rsidR="00FE34C8" w:rsidRPr="00360C84" w:rsidRDefault="00FE34C8" w:rsidP="00FE34C8">
      <w:pPr>
        <w:numPr>
          <w:ilvl w:val="0"/>
          <w:numId w:val="14"/>
        </w:numPr>
        <w:spacing w:before="100" w:beforeAutospacing="1" w:after="100" w:afterAutospacing="1" w:line="240" w:lineRule="auto"/>
        <w:rPr>
          <w:rFonts w:cs="Arial"/>
          <w:szCs w:val="24"/>
        </w:rPr>
      </w:pPr>
      <w:r>
        <w:t xml:space="preserve">Y sawl a benodwyd i wneud archwiliad y Gwasanaeth Datgelu a Gwahardd (DBS) a’r Gwasanaeth Datgelu a Gwahardd. </w:t>
      </w:r>
    </w:p>
    <w:p w14:paraId="5214D052" w14:textId="77777777" w:rsidR="00FE34C8" w:rsidRDefault="00FE34C8" w:rsidP="00FE34C8">
      <w:pPr>
        <w:numPr>
          <w:ilvl w:val="0"/>
          <w:numId w:val="14"/>
        </w:numPr>
        <w:spacing w:before="100" w:beforeAutospacing="1" w:after="100" w:afterAutospacing="1" w:line="240" w:lineRule="auto"/>
        <w:rPr>
          <w:rFonts w:cs="Arial"/>
          <w:szCs w:val="24"/>
        </w:rPr>
      </w:pPr>
      <w:r>
        <w:t>Trydydd partïon lle mae angen cynnal archwiliadau cyn cyflogi; fel arfer y canolwyr rydych chi wedi'u dewis fydd y rhain er mwyn i ni allu cael geirdaon cyflogaeth neu bersonol ond gall hefyd gynnwys archwiliadau addysg, cymwysterau / proffesiynol.</w:t>
      </w:r>
    </w:p>
    <w:p w14:paraId="0388BCB3" w14:textId="77777777" w:rsidR="00FE34C8" w:rsidRDefault="00FE34C8" w:rsidP="00FE34C8">
      <w:pPr>
        <w:spacing w:before="100" w:beforeAutospacing="1" w:after="100" w:afterAutospacing="1" w:line="240" w:lineRule="auto"/>
        <w:rPr>
          <w:rFonts w:cs="Arial"/>
          <w:szCs w:val="24"/>
        </w:rPr>
      </w:pPr>
      <w:r>
        <w:t xml:space="preserve">Ac eithrio’r rhai a restrir uchod, dim ond aelodau o staff awdurdodedig a fydd yn cael gweld eich gwybodaeth; bydd y staff hyn yn cael eu cyflogi gan y Comisiynydd ac yn ymwneud yn </w:t>
      </w:r>
      <w:r>
        <w:lastRenderedPageBreak/>
        <w:t>uniongyrchol â rheoli a gweinyddu prosesau recriwtio a chyflogi, a bydd arnynt angen gweld eich gwybodaeth bersonol yn rhinwedd eu gwaith.</w:t>
      </w:r>
    </w:p>
    <w:p w14:paraId="2FBBC983" w14:textId="77777777" w:rsidR="00FE34C8" w:rsidRPr="00351E55" w:rsidRDefault="00FE34C8" w:rsidP="00FE34C8">
      <w:pPr>
        <w:spacing w:before="100" w:beforeAutospacing="1" w:after="100" w:afterAutospacing="1" w:line="240" w:lineRule="auto"/>
        <w:rPr>
          <w:rFonts w:cs="Arial"/>
          <w:szCs w:val="24"/>
        </w:rPr>
      </w:pPr>
      <w:r>
        <w:t>Fel arall, ni fyddwn ni'n rhannu eich gwybodaeth â thrydydd parti oni bai:</w:t>
      </w:r>
    </w:p>
    <w:p w14:paraId="522E800E" w14:textId="77777777" w:rsidR="00FE34C8" w:rsidRPr="00351E55" w:rsidRDefault="00FE34C8" w:rsidP="00FE34C8">
      <w:pPr>
        <w:numPr>
          <w:ilvl w:val="0"/>
          <w:numId w:val="6"/>
        </w:numPr>
        <w:spacing w:before="100" w:beforeAutospacing="1" w:after="100" w:afterAutospacing="1" w:line="240" w:lineRule="auto"/>
        <w:rPr>
          <w:rFonts w:cs="Arial"/>
          <w:szCs w:val="24"/>
        </w:rPr>
      </w:pPr>
      <w:r>
        <w:t>ein bod ni wedi cael caniatâd gennych chi i wneud hynny; neu</w:t>
      </w:r>
    </w:p>
    <w:p w14:paraId="537A97CD" w14:textId="002FD3BD" w:rsidR="005C5E6F" w:rsidRDefault="00FE34C8" w:rsidP="005C5E6F">
      <w:pPr>
        <w:numPr>
          <w:ilvl w:val="0"/>
          <w:numId w:val="6"/>
        </w:numPr>
        <w:spacing w:before="100" w:beforeAutospacing="1" w:after="100" w:afterAutospacing="1" w:line="240" w:lineRule="auto"/>
        <w:rPr>
          <w:rFonts w:cs="Arial"/>
          <w:szCs w:val="24"/>
        </w:rPr>
      </w:pPr>
      <w:r>
        <w:t>ei bod yn rhaid i ni wneud hynny yn ôl y gyfraith.</w:t>
      </w:r>
    </w:p>
    <w:p w14:paraId="45DAAEC9" w14:textId="45519BC9" w:rsidR="005C5E6F" w:rsidRDefault="005C5E6F" w:rsidP="00F27D40">
      <w:pPr>
        <w:spacing w:before="100" w:beforeAutospacing="1" w:after="100" w:afterAutospacing="1" w:line="240" w:lineRule="auto"/>
        <w:rPr>
          <w:rFonts w:cs="Arial"/>
          <w:szCs w:val="24"/>
        </w:rPr>
      </w:pPr>
      <w:r>
        <w:rPr>
          <w:rFonts w:cs="Arial"/>
          <w:szCs w:val="24"/>
        </w:rPr>
        <w:t>Pryd bynnag y byddwn yn trosglwyddo eich data personol i ddarparwyr gwasanaeth</w:t>
      </w:r>
      <w:r w:rsidR="004C6B0B">
        <w:rPr>
          <w:rFonts w:cs="Arial"/>
          <w:szCs w:val="24"/>
        </w:rPr>
        <w:t xml:space="preserve"> y tu allan o’r DU</w:t>
      </w:r>
      <w:r>
        <w:rPr>
          <w:rFonts w:cs="Arial"/>
          <w:szCs w:val="24"/>
        </w:rPr>
        <w:t xml:space="preserve">, rydym yn sicrhau bod graddau tebyg o </w:t>
      </w:r>
      <w:r w:rsidR="00E072F1">
        <w:rPr>
          <w:rFonts w:cs="Arial"/>
          <w:szCs w:val="24"/>
        </w:rPr>
        <w:t>ddiogelwch</w:t>
      </w:r>
      <w:r>
        <w:rPr>
          <w:rFonts w:cs="Arial"/>
          <w:szCs w:val="24"/>
        </w:rPr>
        <w:t xml:space="preserve"> yn cael ei roi iddo drwy sicrhau bod y mesurau diogelu a ganlyn ar waith:</w:t>
      </w:r>
    </w:p>
    <w:p w14:paraId="37466039" w14:textId="267EF8FE" w:rsidR="005C5E6F" w:rsidRDefault="005C5E6F" w:rsidP="00F27D40">
      <w:pPr>
        <w:pStyle w:val="ListParagraph"/>
        <w:numPr>
          <w:ilvl w:val="0"/>
          <w:numId w:val="15"/>
        </w:numPr>
        <w:spacing w:before="100" w:beforeAutospacing="1" w:after="100" w:afterAutospacing="1" w:line="240" w:lineRule="auto"/>
        <w:rPr>
          <w:rFonts w:cs="Arial"/>
          <w:szCs w:val="24"/>
        </w:rPr>
      </w:pPr>
      <w:r w:rsidRPr="005C5E6F">
        <w:rPr>
          <w:rFonts w:cs="Arial"/>
          <w:szCs w:val="24"/>
        </w:rPr>
        <w:t xml:space="preserve">Byddwn ond yn trosglwyddo eich data personol i wledydd y mae’r DU wedi pennu eu bod </w:t>
      </w:r>
      <w:r>
        <w:rPr>
          <w:rFonts w:cs="Arial"/>
          <w:szCs w:val="24"/>
        </w:rPr>
        <w:t>yn darpar</w:t>
      </w:r>
      <w:r w:rsidR="003C1F72">
        <w:rPr>
          <w:rFonts w:cs="Arial"/>
          <w:szCs w:val="24"/>
        </w:rPr>
        <w:t>u</w:t>
      </w:r>
      <w:r>
        <w:rPr>
          <w:rFonts w:cs="Arial"/>
          <w:szCs w:val="24"/>
        </w:rPr>
        <w:t xml:space="preserve"> lefel ddigonol o </w:t>
      </w:r>
      <w:r w:rsidR="00E072F1">
        <w:rPr>
          <w:rFonts w:cs="Arial"/>
          <w:szCs w:val="24"/>
        </w:rPr>
        <w:t>ddiogelwch</w:t>
      </w:r>
      <w:r>
        <w:rPr>
          <w:rFonts w:cs="Arial"/>
          <w:szCs w:val="24"/>
        </w:rPr>
        <w:t xml:space="preserve"> ar gyfer data personol, er enghraifft gwledydd yr UE, yr Ariannin a Seland Newydd.</w:t>
      </w:r>
    </w:p>
    <w:p w14:paraId="5DEBB705" w14:textId="648110DD" w:rsidR="005C5E6F" w:rsidRPr="005C5E6F" w:rsidRDefault="005C5E6F" w:rsidP="00F27D40">
      <w:pPr>
        <w:pStyle w:val="ListParagraph"/>
        <w:numPr>
          <w:ilvl w:val="0"/>
          <w:numId w:val="15"/>
        </w:numPr>
        <w:spacing w:before="100" w:beforeAutospacing="1" w:after="100" w:afterAutospacing="1" w:line="240" w:lineRule="auto"/>
        <w:rPr>
          <w:rFonts w:cs="Arial"/>
          <w:szCs w:val="24"/>
        </w:rPr>
      </w:pPr>
      <w:r>
        <w:rPr>
          <w:rFonts w:cs="Arial"/>
          <w:szCs w:val="24"/>
        </w:rPr>
        <w:t>Efallai y byddwn yn defnyddio telerau cytundebol safonol a gymeradwywyd i’w defnyddio yn y DU sy’n rhoi</w:t>
      </w:r>
      <w:r w:rsidR="00603D7A">
        <w:rPr>
          <w:rFonts w:cs="Arial"/>
          <w:szCs w:val="24"/>
        </w:rPr>
        <w:t xml:space="preserve">’r un lefel o </w:t>
      </w:r>
      <w:r w:rsidR="00E072F1">
        <w:rPr>
          <w:rFonts w:cs="Arial"/>
          <w:szCs w:val="24"/>
        </w:rPr>
        <w:t>ddiogelwch</w:t>
      </w:r>
      <w:r>
        <w:rPr>
          <w:rFonts w:cs="Arial"/>
          <w:szCs w:val="24"/>
        </w:rPr>
        <w:t xml:space="preserve"> i’r data personol a drosglwyddir a roddir iddo yn y DU, sef y Cytundeb Trosglwyddo Data Rhyngwladol neu’r Adendwm Trosglwyddo Data Rhyngwladol i gymalau cytundebol safonol y Comisiwn Ewropeaidd</w:t>
      </w:r>
      <w:r w:rsidR="00603D7A">
        <w:rPr>
          <w:rFonts w:cs="Arial"/>
          <w:szCs w:val="24"/>
        </w:rPr>
        <w:t xml:space="preserve"> ar gyfer trosglwyddiadau data r</w:t>
      </w:r>
      <w:r>
        <w:rPr>
          <w:rFonts w:cs="Arial"/>
          <w:szCs w:val="24"/>
        </w:rPr>
        <w:t>hyngwladol. I gael copi o’r mesurau diogelu cytundebol hyn, cysylltwch â’ch Swyddog Diogelu Data gan ddefnyddio’r manylion a amlinellir isod.</w:t>
      </w:r>
    </w:p>
    <w:p w14:paraId="01DA87CB" w14:textId="72CC6CB4" w:rsidR="00FE34C8" w:rsidRPr="00FE34C8" w:rsidRDefault="00FE34C8" w:rsidP="00FE34C8">
      <w:pPr>
        <w:numPr>
          <w:ilvl w:val="0"/>
          <w:numId w:val="8"/>
        </w:numPr>
        <w:spacing w:before="100" w:beforeAutospacing="1" w:after="100" w:afterAutospacing="1" w:line="240" w:lineRule="auto"/>
        <w:ind w:left="426" w:hanging="426"/>
        <w:rPr>
          <w:rFonts w:cs="Arial"/>
          <w:b/>
          <w:szCs w:val="24"/>
        </w:rPr>
      </w:pPr>
      <w:r>
        <w:rPr>
          <w:b/>
        </w:rPr>
        <w:t>S</w:t>
      </w:r>
      <w:r w:rsidR="001D5E95">
        <w:rPr>
          <w:b/>
        </w:rPr>
        <w:t>eiliau</w:t>
      </w:r>
      <w:r>
        <w:rPr>
          <w:b/>
        </w:rPr>
        <w:t xml:space="preserve"> </w:t>
      </w:r>
      <w:r w:rsidR="001D5E95">
        <w:rPr>
          <w:b/>
        </w:rPr>
        <w:t xml:space="preserve">cyfreithiol </w:t>
      </w:r>
      <w:r>
        <w:rPr>
          <w:b/>
        </w:rPr>
        <w:t>y Comisiynydd dros gasglu, dal a defnyddio eich gwybodaeth</w:t>
      </w:r>
    </w:p>
    <w:p w14:paraId="4037DB5B" w14:textId="411046BF" w:rsidR="001D5E95" w:rsidRDefault="001D5E95" w:rsidP="00FE34C8">
      <w:pPr>
        <w:spacing w:before="100" w:beforeAutospacing="1" w:after="100" w:afterAutospacing="1" w:line="240" w:lineRule="auto"/>
      </w:pPr>
      <w:r>
        <w:t>Mae’r Comisiynydd yn awdurdod cyhoeddus o dan Ddeddf Comisiynydd Pobl Hŷn (Cymru 2026. Mae angen prosesu data recriwtio er mwyn cyflawni swyddogaethau statudol.</w:t>
      </w:r>
    </w:p>
    <w:p w14:paraId="37981CBC" w14:textId="0811074A" w:rsidR="00FE34C8" w:rsidRPr="00E56FFC" w:rsidRDefault="00FE34C8" w:rsidP="00FE34C8">
      <w:pPr>
        <w:spacing w:before="100" w:beforeAutospacing="1" w:after="100" w:afterAutospacing="1" w:line="240" w:lineRule="auto"/>
        <w:rPr>
          <w:rFonts w:cs="Arial"/>
          <w:szCs w:val="24"/>
        </w:rPr>
      </w:pPr>
      <w:r>
        <w:t>Mae deddfau diogelu data yn nodi amryw o seiliau cyfreithlon sy’n caniatáu i’r Comisiynydd gasglu, dal a defnyddio eich gwybodaeth bersonol</w:t>
      </w:r>
      <w:r w:rsidR="001D5E95">
        <w:t xml:space="preserve"> at ddibenion recriwtio. Yn dibynnu ar yr amgylchiadau, rydym yn dibynnu ar un neu ragor o’r seiliau a ganlyn</w:t>
      </w:r>
      <w:r>
        <w:t>:</w:t>
      </w:r>
    </w:p>
    <w:p w14:paraId="619335A8" w14:textId="5325D997" w:rsidR="00FE34C8" w:rsidRDefault="00FE34C8"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Os ydym yn defnyddio eich gwybodaeth bersonol i gyflawni ein swyddogaethau cyhoeddus</w:t>
      </w:r>
      <w:r w:rsidR="001D5E95">
        <w:rPr>
          <w:color w:val="000000"/>
        </w:rPr>
        <w:t xml:space="preserve"> a bod  angen prosesu er mwyn mynd ati i gyflawni’r dasg er budd y cyhoedd (Erthygl 6(1)(e) GDPR y DU)</w:t>
      </w:r>
      <w:r>
        <w:rPr>
          <w:color w:val="000000"/>
        </w:rPr>
        <w:t>. Un o’r prif swyddogaethau yw darparu i’r Comisiynydd y staff a’r gwasanaethau y mae arnynt eu hangen. Enghraifft o hyn yw’r gwaith prosesu a wneir er mwyn asesu pa ymgeisydd sydd fwyaf addas ar gyfer swydd benodol.</w:t>
      </w:r>
    </w:p>
    <w:p w14:paraId="677E6B4F" w14:textId="77777777" w:rsidR="00FE34C8" w:rsidRDefault="00FE34C8"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Os yw’r prosesu yn angenrheidiol er mwyn cymryd camau i ymrwymo i gontract gyda chi. Enghraifft o hyn yw cysylltu â’r canolwyr rydych chi wedi’u dewis.</w:t>
      </w:r>
    </w:p>
    <w:p w14:paraId="77E7AA82" w14:textId="77D84FD3" w:rsidR="00FE34C8" w:rsidRPr="00F27D40" w:rsidRDefault="00FE34C8"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Pan fyddwn o dan rwymedigaeth gyfreithiol sy’n ei golygu bod yn rhaid i ni brosesu eich gwybodaeth bersonol. Un enghraifft o hyn yw pan fo angen i ni wneud addasiadau rhesymol i alluogi ymgeisydd i gymryd rhan yn y broses recriwtio.</w:t>
      </w:r>
    </w:p>
    <w:p w14:paraId="407B536E" w14:textId="5E3A654B" w:rsidR="00B8093C" w:rsidRDefault="00B8093C"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 xml:space="preserve">Pan fo angen hynny er ein buddiannau </w:t>
      </w:r>
      <w:r w:rsidR="00603D7A">
        <w:rPr>
          <w:color w:val="000000"/>
        </w:rPr>
        <w:t>dilys</w:t>
      </w:r>
      <w:r>
        <w:rPr>
          <w:color w:val="000000"/>
        </w:rPr>
        <w:t xml:space="preserve"> i gynnal ein busnes, fel sicrhau diogelwch y rhwydwaith a systemau gwybodaeth.</w:t>
      </w:r>
    </w:p>
    <w:p w14:paraId="0D854440" w14:textId="77777777" w:rsidR="00FE34C8" w:rsidRDefault="00FE34C8"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Pan rydym yn prosesu eich gwybodaeth er mwyn diogelu eich buddiannau hanfodol. Un enghraifft o hyn fyddai pe baem yn rhannu gwybodaeth am eich iechyd pe bai argyfwng meddygol yn digwydd tra roeddech yn gweithio.</w:t>
      </w:r>
    </w:p>
    <w:p w14:paraId="4C980B03" w14:textId="7DF7FD7E" w:rsidR="00FE34C8" w:rsidRPr="00F27D40" w:rsidRDefault="00FE34C8"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 xml:space="preserve">Weithiau byddwn yn casglu ac yn defnyddio eich gwybodaeth bersonol </w:t>
      </w:r>
      <w:r w:rsidR="00B8093C">
        <w:rPr>
          <w:color w:val="000000"/>
        </w:rPr>
        <w:t xml:space="preserve">ar gyfer prosesu dewisol, er enghraifft cwestiynau cyfleoedd cyfartal </w:t>
      </w:r>
      <w:r>
        <w:rPr>
          <w:color w:val="000000"/>
        </w:rPr>
        <w:t>yn unol â’r hyn rydych wedi cytuno iddo. ‘Cydsyniad’ yw’r enw ar hyn. Byddwn ni bob amser yn dweud wrthych os byddwn yn gwneud hynny.</w:t>
      </w:r>
    </w:p>
    <w:p w14:paraId="2DC4D41E" w14:textId="6AB7780B" w:rsidR="00B8093C" w:rsidRDefault="00B8093C" w:rsidP="00FE34C8">
      <w:pPr>
        <w:numPr>
          <w:ilvl w:val="0"/>
          <w:numId w:val="12"/>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 xml:space="preserve">Pan </w:t>
      </w:r>
      <w:r w:rsidR="00B5587F">
        <w:rPr>
          <w:color w:val="000000"/>
        </w:rPr>
        <w:t>mae gennym ni</w:t>
      </w:r>
      <w:r>
        <w:rPr>
          <w:color w:val="000000"/>
        </w:rPr>
        <w:t xml:space="preserve"> (neu drydydd parti) </w:t>
      </w:r>
      <w:r w:rsidR="00B5587F">
        <w:rPr>
          <w:color w:val="000000"/>
        </w:rPr>
        <w:t>f</w:t>
      </w:r>
      <w:r>
        <w:rPr>
          <w:color w:val="000000"/>
        </w:rPr>
        <w:t>uddiannau dilys</w:t>
      </w:r>
      <w:r w:rsidR="00B5587F">
        <w:rPr>
          <w:color w:val="000000"/>
        </w:rPr>
        <w:t xml:space="preserve"> cydnabyddedig</w:t>
      </w:r>
      <w:r>
        <w:rPr>
          <w:color w:val="000000"/>
        </w:rPr>
        <w:t xml:space="preserve">. Mae’r rhain </w:t>
      </w:r>
      <w:r w:rsidR="00B5587F">
        <w:rPr>
          <w:color w:val="000000"/>
        </w:rPr>
        <w:t xml:space="preserve">yn wahanol i fuddiannau dilys. Mae buddiannau dilys cydnabyddedig yn berthnasol pan fo rhesymau budd y cyhoedd dros brosesu (fel atal neu ganfod troseddau, diogelu unigolion, ymateb i argyfyngau, cefnogi diogelwch </w:t>
      </w:r>
      <w:r w:rsidR="007016BA">
        <w:rPr>
          <w:color w:val="000000"/>
        </w:rPr>
        <w:t xml:space="preserve">neu amddiffyn </w:t>
      </w:r>
      <w:r w:rsidR="00B5587F">
        <w:rPr>
          <w:color w:val="000000"/>
        </w:rPr>
        <w:t>cenedlaethol neu</w:t>
      </w:r>
      <w:r w:rsidR="007016BA">
        <w:rPr>
          <w:color w:val="000000"/>
        </w:rPr>
        <w:t xml:space="preserve"> </w:t>
      </w:r>
      <w:r w:rsidR="007016BA">
        <w:rPr>
          <w:color w:val="000000"/>
        </w:rPr>
        <w:lastRenderedPageBreak/>
        <w:t>gyhoeddus</w:t>
      </w:r>
      <w:r w:rsidR="00B5587F">
        <w:rPr>
          <w:color w:val="000000"/>
        </w:rPr>
        <w:t>, neu rannu gwybodaeth gyda chyrff cyhoedd</w:t>
      </w:r>
      <w:r w:rsidR="00253E9E">
        <w:rPr>
          <w:color w:val="000000"/>
        </w:rPr>
        <w:t>us pan fyddant yn cadarnhau fod hynny’n</w:t>
      </w:r>
      <w:r w:rsidR="00B5587F">
        <w:rPr>
          <w:color w:val="000000"/>
        </w:rPr>
        <w:t xml:space="preserve"> angenrheidiol ar gyfer eu swyddogaethau swyddogol). </w:t>
      </w:r>
    </w:p>
    <w:p w14:paraId="7FEB6207" w14:textId="27731AD8"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 xml:space="preserve">Yn ogystal, byddwn </w:t>
      </w:r>
      <w:r w:rsidR="007016BA">
        <w:rPr>
          <w:color w:val="000000"/>
        </w:rPr>
        <w:t xml:space="preserve">hefyd </w:t>
      </w:r>
      <w:r>
        <w:rPr>
          <w:color w:val="000000"/>
        </w:rPr>
        <w:t xml:space="preserve">yn prosesu data personol categori arbennig fel rhan o’r broses recriwtio. Byddwn yn casglu ac yn defnyddio’r wybodaeth hon os </w:t>
      </w:r>
      <w:r w:rsidR="007016BA">
        <w:rPr>
          <w:color w:val="000000"/>
        </w:rPr>
        <w:t>yw un o’r amodau a ganlyn yn berthnasol</w:t>
      </w:r>
      <w:r>
        <w:rPr>
          <w:color w:val="000000"/>
        </w:rPr>
        <w:t>:</w:t>
      </w:r>
    </w:p>
    <w:p w14:paraId="041CB4FC"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yn ystyried ei bod yn angenrheidiol ac er budd sylweddol y cyhoedd i wneud hynny, megis ar gyfer monitro cyfle cyfartal</w:t>
      </w:r>
    </w:p>
    <w:p w14:paraId="5C57E68F"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yn ystyried bod angen cyflawni ein rhwymedigaethau cyfreithiol neu arfer hawliau mewn cysylltiad â chyflogaeth</w:t>
      </w:r>
    </w:p>
    <w:p w14:paraId="3334F2F0"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angen eich amddiffyn chi neu unigolyn arall rhag niwed; neu</w:t>
      </w:r>
    </w:p>
    <w:p w14:paraId="1158A5C0" w14:textId="77777777" w:rsidR="00FE34C8" w:rsidRDefault="00FE34C8" w:rsidP="00FE34C8">
      <w:pPr>
        <w:numPr>
          <w:ilvl w:val="0"/>
          <w:numId w:val="13"/>
        </w:numPr>
        <w:shd w:val="clear" w:color="auto" w:fill="FFFFFF"/>
        <w:spacing w:before="100" w:beforeAutospacing="1" w:after="100" w:afterAutospacing="1" w:line="240" w:lineRule="auto"/>
        <w:ind w:left="960" w:hanging="264"/>
        <w:textAlignment w:val="baseline"/>
        <w:rPr>
          <w:rFonts w:eastAsia="Times New Roman" w:cs="Arial"/>
          <w:color w:val="000000"/>
          <w:szCs w:val="24"/>
        </w:rPr>
      </w:pPr>
      <w:r>
        <w:rPr>
          <w:color w:val="000000"/>
        </w:rPr>
        <w:t xml:space="preserve">mewn amgylchiadau prin, os ydych wedi rhoi eich caniatâd penodol i ni wneud hynny. </w:t>
      </w:r>
    </w:p>
    <w:p w14:paraId="10DB71F2" w14:textId="0A16EDFF" w:rsidR="00FE34C8"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 xml:space="preserve">Byddwn hefyd yn prosesu data sy’n ymwneud ag euogfarnau troseddol neu droseddau </w:t>
      </w:r>
      <w:r w:rsidR="007016BA">
        <w:rPr>
          <w:color w:val="000000"/>
        </w:rPr>
        <w:t xml:space="preserve">os ydynt </w:t>
      </w:r>
      <w:r w:rsidR="00532BFE">
        <w:rPr>
          <w:color w:val="000000"/>
        </w:rPr>
        <w:t>yn cael eu caniatáu dan ddeddfwriaeth diogelu a phan fo angen hynny at ddibenion recriwtio (er enghraifft, gwiriadau’r Gwasanaeth Datgelu a Gwahardd).</w:t>
      </w:r>
      <w:r>
        <w:rPr>
          <w:color w:val="000000"/>
        </w:rPr>
        <w:t xml:space="preserve"> </w:t>
      </w:r>
    </w:p>
    <w:p w14:paraId="4DAF176C" w14:textId="77777777" w:rsidR="00FE34C8" w:rsidRPr="00FE34C8" w:rsidRDefault="00FE34C8" w:rsidP="00FE34C8">
      <w:pPr>
        <w:shd w:val="clear" w:color="auto" w:fill="FFFFFF"/>
        <w:spacing w:before="100" w:beforeAutospacing="1" w:after="100" w:afterAutospacing="1" w:line="240" w:lineRule="auto"/>
        <w:textAlignment w:val="baseline"/>
        <w:rPr>
          <w:rFonts w:eastAsia="Times New Roman" w:cs="Arial"/>
          <w:b/>
          <w:bCs/>
          <w:color w:val="000000"/>
          <w:kern w:val="0"/>
          <w:szCs w:val="24"/>
        </w:rPr>
      </w:pPr>
      <w:r>
        <w:rPr>
          <w:b/>
          <w:color w:val="000000"/>
        </w:rPr>
        <w:t>6. Diogelwch a storio</w:t>
      </w:r>
    </w:p>
    <w:p w14:paraId="51226127" w14:textId="2CB502F7" w:rsidR="00FE34C8" w:rsidRPr="00351E55" w:rsidRDefault="00FE34C8" w:rsidP="00FE34C8">
      <w:pPr>
        <w:spacing w:before="100" w:beforeAutospacing="1" w:after="100" w:afterAutospacing="1" w:line="240" w:lineRule="auto"/>
        <w:rPr>
          <w:rFonts w:cs="Arial"/>
          <w:szCs w:val="24"/>
        </w:rPr>
      </w:pPr>
      <w:r>
        <w:t xml:space="preserve">Ni fyddwn yn trosglwyddo eich gwybodaeth y tu allan i'r </w:t>
      </w:r>
      <w:r w:rsidR="00532BFE">
        <w:t>DU</w:t>
      </w:r>
      <w:r>
        <w:t xml:space="preserve">. </w:t>
      </w:r>
    </w:p>
    <w:p w14:paraId="2EF5E39F" w14:textId="77777777" w:rsidR="00FE34C8" w:rsidRPr="00351E55" w:rsidRDefault="00FE34C8" w:rsidP="00FE34C8">
      <w:pPr>
        <w:spacing w:before="100" w:beforeAutospacing="1" w:after="100" w:afterAutospacing="1" w:line="240" w:lineRule="auto"/>
        <w:rPr>
          <w:rFonts w:cs="Arial"/>
          <w:szCs w:val="24"/>
        </w:rPr>
      </w:pPr>
      <w:r>
        <w:t>Byddwn ni’n cymryd pob cam rhesymol i sicrhau bod eich data'n cael ei drin yn ddiogel ac yn unol â'r polisi preifatrwydd hwn.</w:t>
      </w:r>
    </w:p>
    <w:p w14:paraId="2A2A050F" w14:textId="77777777" w:rsidR="00FE34C8" w:rsidRDefault="00FE34C8" w:rsidP="00FE34C8">
      <w:pPr>
        <w:spacing w:before="100" w:beforeAutospacing="1" w:after="100" w:afterAutospacing="1" w:line="240" w:lineRule="auto"/>
        <w:rPr>
          <w:rFonts w:cs="Arial"/>
          <w:b/>
          <w:szCs w:val="24"/>
        </w:rPr>
      </w:pPr>
      <w:r>
        <w:rPr>
          <w:b/>
        </w:rPr>
        <w:t>Am faint y byddwn yn cadw eich gwybodaeth</w:t>
      </w:r>
    </w:p>
    <w:p w14:paraId="2910D011" w14:textId="77777777" w:rsidR="00FE34C8" w:rsidRPr="00796060" w:rsidRDefault="00FE34C8" w:rsidP="00FE34C8">
      <w:pPr>
        <w:shd w:val="clear" w:color="auto" w:fill="FFFFFF"/>
        <w:spacing w:before="100" w:beforeAutospacing="1" w:after="100" w:afterAutospacing="1" w:line="240" w:lineRule="auto"/>
        <w:textAlignment w:val="baseline"/>
        <w:rPr>
          <w:rFonts w:cs="Arial"/>
          <w:szCs w:val="24"/>
        </w:rPr>
      </w:pPr>
      <w:r>
        <w:t xml:space="preserve">Bydd manylion personol ymgeiswyr aflwyddiannus yn cael eu cadw am chwe mis, yn unol â chofrestr cadw gwybodaeth y Comisiynydd. Bydd dogfennau’n cael eu dinistrio yn unol â’n polisi Rheoli Cofnodion. </w:t>
      </w:r>
    </w:p>
    <w:p w14:paraId="050AD7D3" w14:textId="71031603" w:rsidR="00FE34C8" w:rsidRPr="009A6381"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Bydd manylion personol yr ymgeiswyr llwyddiannus yn cael eu cadw gydol eu cyflogaeth ac yn cael eu cadw yn unol â chofrestr cadw gwybodaeth y Comisiynydd.</w:t>
      </w:r>
      <w:r w:rsidR="00532BFE">
        <w:rPr>
          <w:color w:val="000000"/>
        </w:rPr>
        <w:t xml:space="preserve"> Mae modd cael copi ohono drwy anfon e-bost i: recruitment@olderpeople.wales.</w:t>
      </w:r>
    </w:p>
    <w:p w14:paraId="0C065D3F" w14:textId="77777777" w:rsidR="00FE34C8" w:rsidRPr="009A6381" w:rsidRDefault="00FE34C8" w:rsidP="00FE34C8">
      <w:pPr>
        <w:shd w:val="clear" w:color="auto" w:fill="FFFFFF"/>
        <w:spacing w:before="100" w:beforeAutospacing="1" w:after="100" w:afterAutospacing="1" w:line="240" w:lineRule="auto"/>
        <w:textAlignment w:val="baseline"/>
        <w:rPr>
          <w:rFonts w:eastAsia="Times New Roman" w:cs="Arial"/>
          <w:b/>
          <w:bCs/>
          <w:color w:val="000000"/>
          <w:kern w:val="0"/>
          <w:szCs w:val="24"/>
        </w:rPr>
      </w:pPr>
      <w:r>
        <w:rPr>
          <w:b/>
          <w:color w:val="000000"/>
        </w:rPr>
        <w:t>7. Eich hawliau</w:t>
      </w:r>
    </w:p>
    <w:p w14:paraId="6B33F813" w14:textId="77777777" w:rsidR="00FE34C8" w:rsidRPr="009A6381" w:rsidRDefault="00FE34C8" w:rsidP="00FE34C8">
      <w:pPr>
        <w:shd w:val="clear" w:color="auto" w:fill="FFFFFF"/>
        <w:spacing w:before="100" w:beforeAutospacing="1" w:after="100" w:afterAutospacing="1" w:line="240" w:lineRule="auto"/>
        <w:textAlignment w:val="baseline"/>
        <w:rPr>
          <w:rFonts w:eastAsia="Times New Roman" w:cs="Arial"/>
          <w:color w:val="000000"/>
          <w:szCs w:val="24"/>
        </w:rPr>
      </w:pPr>
      <w:r>
        <w:rPr>
          <w:color w:val="000000"/>
        </w:rPr>
        <w:t xml:space="preserve">O dan ddeddfau diogelu data, mae gennych chi hawliau mewn cysylltiad â'ch gwybodaeth. Mae gennych chi hawl i ofyn i ni am gopi o'r wybodaeth sydd gennym ni amdanoch chi. </w:t>
      </w:r>
    </w:p>
    <w:p w14:paraId="43C0E7F7" w14:textId="77777777" w:rsidR="00FE34C8" w:rsidRPr="00351E55" w:rsidRDefault="00FE34C8" w:rsidP="00FE34C8">
      <w:pPr>
        <w:spacing w:before="100" w:beforeAutospacing="1" w:after="100" w:afterAutospacing="1" w:line="240" w:lineRule="auto"/>
        <w:rPr>
          <w:rFonts w:cs="Arial"/>
          <w:szCs w:val="24"/>
        </w:rPr>
      </w:pPr>
      <w:r>
        <w:t>Hefyd, mae gennych chi hawliau ychwanegol i ofyn i ni wneud y canlynol:</w:t>
      </w:r>
    </w:p>
    <w:p w14:paraId="5A8FBA55" w14:textId="77777777" w:rsidR="00FE34C8" w:rsidRPr="00351E55" w:rsidRDefault="00FE34C8" w:rsidP="00FE34C8">
      <w:pPr>
        <w:numPr>
          <w:ilvl w:val="0"/>
          <w:numId w:val="7"/>
        </w:numPr>
        <w:spacing w:before="100" w:beforeAutospacing="1" w:after="100" w:afterAutospacing="1" w:line="240" w:lineRule="auto"/>
        <w:rPr>
          <w:rFonts w:cs="Arial"/>
          <w:szCs w:val="24"/>
        </w:rPr>
      </w:pPr>
      <w:r>
        <w:t xml:space="preserve">cywiro unrhyw wybodaeth anghywir sydd gennym amdanoch chi </w:t>
      </w:r>
    </w:p>
    <w:p w14:paraId="56EC3348" w14:textId="77777777" w:rsidR="00FE34C8" w:rsidRPr="00351E55" w:rsidRDefault="00FE34C8" w:rsidP="00FE34C8">
      <w:pPr>
        <w:numPr>
          <w:ilvl w:val="0"/>
          <w:numId w:val="7"/>
        </w:numPr>
        <w:spacing w:before="100" w:beforeAutospacing="1" w:after="100" w:afterAutospacing="1" w:line="240" w:lineRule="auto"/>
        <w:rPr>
          <w:rFonts w:cs="Arial"/>
          <w:szCs w:val="24"/>
        </w:rPr>
      </w:pPr>
      <w:r>
        <w:t xml:space="preserve">dileu eich gwybodaeth </w:t>
      </w:r>
    </w:p>
    <w:p w14:paraId="3E783A48" w14:textId="77777777" w:rsidR="00FE34C8" w:rsidRPr="00351E55" w:rsidRDefault="00FE34C8" w:rsidP="00FE34C8">
      <w:pPr>
        <w:numPr>
          <w:ilvl w:val="0"/>
          <w:numId w:val="7"/>
        </w:numPr>
        <w:spacing w:before="100" w:beforeAutospacing="1" w:after="100" w:afterAutospacing="1" w:line="240" w:lineRule="auto"/>
        <w:rPr>
          <w:rFonts w:cs="Arial"/>
          <w:szCs w:val="24"/>
        </w:rPr>
      </w:pPr>
      <w:r>
        <w:t xml:space="preserve">rhoi'r gorau i ddefnyddio eich gwybodaeth bersonol i rai dibenion </w:t>
      </w:r>
    </w:p>
    <w:p w14:paraId="2560AFEE" w14:textId="77777777" w:rsidR="00FE34C8" w:rsidRPr="00351E55" w:rsidRDefault="00FE34C8" w:rsidP="00FE34C8">
      <w:pPr>
        <w:numPr>
          <w:ilvl w:val="0"/>
          <w:numId w:val="7"/>
        </w:numPr>
        <w:spacing w:before="100" w:beforeAutospacing="1" w:after="100" w:afterAutospacing="1" w:line="240" w:lineRule="auto"/>
        <w:rPr>
          <w:rFonts w:cs="Arial"/>
          <w:szCs w:val="24"/>
        </w:rPr>
      </w:pPr>
      <w:r>
        <w:t xml:space="preserve">darparu eich gwybodaeth i chi ar ffurf y mae modd ei chludo </w:t>
      </w:r>
    </w:p>
    <w:p w14:paraId="0949F3CA" w14:textId="77777777" w:rsidR="00FE34C8" w:rsidRPr="00351E55" w:rsidRDefault="00FE34C8" w:rsidP="00FE34C8">
      <w:pPr>
        <w:spacing w:before="100" w:beforeAutospacing="1" w:after="100" w:afterAutospacing="1" w:line="240" w:lineRule="auto"/>
        <w:rPr>
          <w:rFonts w:cs="Arial"/>
          <w:szCs w:val="24"/>
        </w:rPr>
      </w:pPr>
      <w:r>
        <w:t>Mae llawer o’r hawliau uchod wedi’u cyfyngu i rai amgylchiadau penodol, ac efallai na fyddwn ni’n gallu cydymffurfio â’ch cais.  Byddwn ni’n dweud wrthych chi os felly y mae.</w:t>
      </w:r>
    </w:p>
    <w:p w14:paraId="751A33F1" w14:textId="77777777" w:rsidR="00FE34C8" w:rsidRPr="00351E55" w:rsidRDefault="00FE34C8" w:rsidP="00FE34C8">
      <w:pPr>
        <w:spacing w:before="100" w:beforeAutospacing="1" w:after="100" w:afterAutospacing="1" w:line="240" w:lineRule="auto"/>
        <w:rPr>
          <w:rFonts w:cs="Arial"/>
          <w:szCs w:val="24"/>
        </w:rPr>
      </w:pPr>
      <w:r>
        <w:t xml:space="preserve">Os ydych chi’n gwneud cais, bydd angen i chi brofi pwy ydych chi gyda dwy ddogfen adnabod gymeradwy (fel pasbort a bil cyfleustodau sydd heb fod yn hŷn na thri mis). Cyn gynted ag y byddwn ni wedi cael y rhain, ein nod yw ymateb i chi o fewn mis.  </w:t>
      </w:r>
    </w:p>
    <w:p w14:paraId="0947A129" w14:textId="06E06E40" w:rsidR="00FE34C8" w:rsidRPr="00351E55" w:rsidRDefault="00FE34C8" w:rsidP="00FE34C8">
      <w:pPr>
        <w:spacing w:before="100" w:beforeAutospacing="1" w:after="100" w:afterAutospacing="1" w:line="240" w:lineRule="auto"/>
        <w:rPr>
          <w:rFonts w:cs="Arial"/>
          <w:szCs w:val="24"/>
        </w:rPr>
      </w:pPr>
      <w:r>
        <w:t xml:space="preserve">Fel arfer, nid ydym yn codi ffi arnoch am ddelio â'ch cais am gopi o'ch gwybodaeth bersonol. Mewn rhai amgylchiadau, efallai y bydd y gyfraith yn caniatáu i ni godi ffi. Byddwn ni’n dweud </w:t>
      </w:r>
      <w:r>
        <w:lastRenderedPageBreak/>
        <w:t>wrthych chi os mai felly y mae hi pan fyddwch chi’n gwneud y cais</w:t>
      </w:r>
      <w:r w:rsidR="00253E9E">
        <w:t xml:space="preserve"> ac unwaith y byddwn yn derbyn y ffi y gofynnwyd amdani, ein nod fydd ymateb i chi o fewn un mis</w:t>
      </w:r>
      <w:r>
        <w:t xml:space="preserve">.  </w:t>
      </w:r>
    </w:p>
    <w:p w14:paraId="1BFE5812" w14:textId="77777777" w:rsidR="00FE34C8" w:rsidRPr="00351E55" w:rsidRDefault="00FE34C8" w:rsidP="00FE34C8">
      <w:pPr>
        <w:spacing w:before="100" w:beforeAutospacing="1" w:after="100" w:afterAutospacing="1" w:line="240" w:lineRule="auto"/>
        <w:rPr>
          <w:rFonts w:cs="Arial"/>
          <w:szCs w:val="24"/>
        </w:rPr>
      </w:pPr>
      <w:r>
        <w:t>Os ydych chi am arfer unrhyw rai o'ch hawliau, cysylltwch â'r Swyddog Diogelu Data (mae'r manylion cyswllt isod).</w:t>
      </w:r>
    </w:p>
    <w:p w14:paraId="07856A88" w14:textId="77777777" w:rsidR="00FE34C8" w:rsidRPr="00351E55" w:rsidRDefault="00FE34C8" w:rsidP="00FE34C8">
      <w:pPr>
        <w:spacing w:before="100" w:beforeAutospacing="1" w:after="100" w:afterAutospacing="1" w:line="240" w:lineRule="auto"/>
        <w:rPr>
          <w:rFonts w:cs="Arial"/>
          <w:b/>
          <w:szCs w:val="24"/>
        </w:rPr>
      </w:pPr>
      <w:r>
        <w:rPr>
          <w:b/>
        </w:rPr>
        <w:t xml:space="preserve">8. Cysylltu â Ni </w:t>
      </w:r>
    </w:p>
    <w:p w14:paraId="24549B88" w14:textId="77777777" w:rsidR="00FE34C8" w:rsidRPr="00351E55" w:rsidRDefault="00FE34C8" w:rsidP="00FE34C8">
      <w:pPr>
        <w:spacing w:before="100" w:beforeAutospacing="1" w:after="100" w:afterAutospacing="1" w:line="240" w:lineRule="auto"/>
        <w:rPr>
          <w:rFonts w:cs="Arial"/>
          <w:szCs w:val="24"/>
        </w:rPr>
      </w:pPr>
      <w:r>
        <w:t xml:space="preserve">Os oes gennych chi unrhyw gwestiynau neu sylwadau i'w gwneud am yr Hysbysiad Preifatrwydd hwn, cysylltwch â’n Swyddog Diogelu Data (manylion isod).  </w:t>
      </w:r>
    </w:p>
    <w:p w14:paraId="5CDF65C1" w14:textId="77777777" w:rsidR="00FE34C8" w:rsidRPr="00351E55" w:rsidRDefault="00FE34C8" w:rsidP="00FE34C8">
      <w:pPr>
        <w:spacing w:before="100" w:beforeAutospacing="1" w:after="100" w:afterAutospacing="1" w:line="240" w:lineRule="auto"/>
        <w:rPr>
          <w:rFonts w:cs="Arial"/>
          <w:szCs w:val="24"/>
        </w:rPr>
      </w:pPr>
      <w:r>
        <w:t>Ysgrifennwch at:</w:t>
      </w:r>
    </w:p>
    <w:p w14:paraId="014F838B" w14:textId="77777777" w:rsidR="00FE34C8" w:rsidRPr="00351E55" w:rsidRDefault="00FE34C8" w:rsidP="00FE34C8">
      <w:pPr>
        <w:spacing w:before="100" w:beforeAutospacing="1" w:after="100" w:afterAutospacing="1" w:line="240" w:lineRule="auto"/>
        <w:rPr>
          <w:rFonts w:cs="Arial"/>
          <w:szCs w:val="24"/>
        </w:rPr>
      </w:pPr>
      <w:r>
        <w:t>Swyddog Diogelu Data</w:t>
      </w:r>
      <w:r>
        <w:br/>
        <w:t>Comisiynydd Pobl Hŷn Cymru</w:t>
      </w:r>
      <w:r>
        <w:br/>
        <w:t>Adeiladau Cambrian</w:t>
      </w:r>
      <w:r>
        <w:br/>
        <w:t>Sgwâr Mount Stuart</w:t>
      </w:r>
      <w:r>
        <w:br/>
        <w:t>Caerdydd</w:t>
      </w:r>
      <w:r>
        <w:br/>
        <w:t xml:space="preserve">CF10 5FL </w:t>
      </w:r>
    </w:p>
    <w:p w14:paraId="62762A95" w14:textId="0BD8992A" w:rsidR="00FE34C8" w:rsidRPr="00351E55" w:rsidRDefault="00FE34C8" w:rsidP="00FE34C8">
      <w:pPr>
        <w:spacing w:before="100" w:beforeAutospacing="1" w:after="100" w:afterAutospacing="1" w:line="240" w:lineRule="auto"/>
        <w:rPr>
          <w:rFonts w:cs="Arial"/>
          <w:szCs w:val="24"/>
        </w:rPr>
      </w:pPr>
      <w:r>
        <w:t xml:space="preserve">E-bost: </w:t>
      </w:r>
      <w:hyperlink r:id="rId12" w:history="1">
        <w:r>
          <w:rPr>
            <w:rStyle w:val="Hyperlink"/>
          </w:rPr>
          <w:t>dataprotection@olderpeople.wales</w:t>
        </w:r>
      </w:hyperlink>
      <w:r>
        <w:t xml:space="preserve"> </w:t>
      </w:r>
    </w:p>
    <w:p w14:paraId="6A4C9415" w14:textId="06C522BC" w:rsidR="00FE34C8" w:rsidRDefault="00FE34C8" w:rsidP="00FE34C8">
      <w:pPr>
        <w:spacing w:before="100" w:beforeAutospacing="1" w:after="100" w:afterAutospacing="1" w:line="240" w:lineRule="auto"/>
      </w:pPr>
      <w:r>
        <w:t>Ffôn: 03442 640 670</w:t>
      </w:r>
    </w:p>
    <w:p w14:paraId="53D24396" w14:textId="2BE42BBC" w:rsidR="00522200" w:rsidRDefault="00522200" w:rsidP="00FE34C8">
      <w:pPr>
        <w:spacing w:before="100" w:beforeAutospacing="1" w:after="100" w:afterAutospacing="1" w:line="240" w:lineRule="auto"/>
        <w:rPr>
          <w:b/>
        </w:rPr>
      </w:pPr>
      <w:r w:rsidRPr="00F27D40">
        <w:rPr>
          <w:b/>
        </w:rPr>
        <w:t>9.</w:t>
      </w:r>
      <w:r w:rsidRPr="00F27D40">
        <w:rPr>
          <w:b/>
        </w:rPr>
        <w:tab/>
        <w:t>Cwynion</w:t>
      </w:r>
    </w:p>
    <w:p w14:paraId="6B6E958C" w14:textId="43DBF122" w:rsidR="00522200" w:rsidRPr="00522200" w:rsidRDefault="00522200" w:rsidP="00FE34C8">
      <w:pPr>
        <w:spacing w:before="100" w:beforeAutospacing="1" w:after="100" w:afterAutospacing="1" w:line="240" w:lineRule="auto"/>
        <w:rPr>
          <w:rFonts w:cs="Arial"/>
          <w:szCs w:val="24"/>
        </w:rPr>
      </w:pPr>
      <w:r>
        <w:t>Os oes gennych chi g</w:t>
      </w:r>
      <w:r w:rsidR="003D653C">
        <w:t>ŵyn am y ffordd yr ymdriniwyd â’ch gwybodaeth, gallwch wneud cwyn i’r Comisiynydd drwy lenwi ffurflen gwynion sydd ar gael [ar ein gwefan neu gan y Swyddog Diogelu Data]. Os derbynnir cwyn, bydd yn cael ei chydnabod o fewn 30 diwrnod i’w derbyn a heb unrhyw oedi diangen, byddwn yn cymryd camau priodol i ymateb (gan gynnwys gwneud unrhyw ymholiadau priodol a rhoi’r wybodaeth ddiweddaraf i chi am gynnydd) a rhoi gwybod i chi beth yw’r canlyniad.</w:t>
      </w:r>
    </w:p>
    <w:p w14:paraId="16D9DBE6" w14:textId="373F8177" w:rsidR="00FE34C8" w:rsidRPr="00351E55" w:rsidRDefault="00FE34C8" w:rsidP="00FE34C8">
      <w:pPr>
        <w:spacing w:before="100" w:beforeAutospacing="1" w:after="100" w:afterAutospacing="1" w:line="240" w:lineRule="auto"/>
        <w:rPr>
          <w:rFonts w:cs="Arial"/>
          <w:szCs w:val="24"/>
        </w:rPr>
      </w:pPr>
      <w:r>
        <w:t>Os oes gennych gŵyn na allwn ni ei datrys, mae gennych hawl i gwyno i</w:t>
      </w:r>
      <w:r w:rsidR="003D653C">
        <w:t>’r Comisiwn Gwybodaeth</w:t>
      </w:r>
      <w:r>
        <w:t xml:space="preserve"> </w:t>
      </w:r>
      <w:r w:rsidR="003D653C">
        <w:t>(</w:t>
      </w:r>
      <w:r>
        <w:t>Swyddfa’r Comisiynydd Gwybodaeth</w:t>
      </w:r>
      <w:r w:rsidR="003D653C">
        <w:t xml:space="preserve"> (ICO</w:t>
      </w:r>
      <w:r w:rsidR="00253E9E">
        <w:t>)</w:t>
      </w:r>
      <w:r w:rsidR="003D653C">
        <w:t xml:space="preserve"> yn flaenorol)</w:t>
      </w:r>
      <w:r>
        <w:t>, sef y corff rheoleiddio statudol dros faterion sy'n ymwneud â diogelu data.  Gellir cysylltu â’r Comisi</w:t>
      </w:r>
      <w:r w:rsidR="003D653C">
        <w:t>wn</w:t>
      </w:r>
      <w:r>
        <w:t xml:space="preserve"> Gwybodaeth yn https://ico.org.uk/concerns/.  </w:t>
      </w:r>
    </w:p>
    <w:p w14:paraId="3ED5BA1B" w14:textId="1A5693DD" w:rsidR="00FE34C8" w:rsidRPr="00FE34C8" w:rsidRDefault="003C1F72" w:rsidP="00FE34C8">
      <w:pPr>
        <w:spacing w:before="100" w:beforeAutospacing="1" w:after="100" w:afterAutospacing="1" w:line="240" w:lineRule="auto"/>
        <w:rPr>
          <w:rFonts w:cs="Arial"/>
          <w:b/>
          <w:szCs w:val="24"/>
        </w:rPr>
      </w:pPr>
      <w:r>
        <w:rPr>
          <w:b/>
        </w:rPr>
        <w:t>10</w:t>
      </w:r>
      <w:r w:rsidR="00FE34C8">
        <w:rPr>
          <w:b/>
        </w:rPr>
        <w:t>. Newidiadau i’r hysbysiad preifatrwydd hwn</w:t>
      </w:r>
    </w:p>
    <w:p w14:paraId="01C54F52" w14:textId="78D5EEFC" w:rsidR="00FE34C8" w:rsidRPr="00AF6BFE" w:rsidRDefault="00FE34C8" w:rsidP="00FE34C8">
      <w:pPr>
        <w:spacing w:before="100" w:beforeAutospacing="1" w:after="100" w:afterAutospacing="1" w:line="240" w:lineRule="auto"/>
        <w:rPr>
          <w:rFonts w:cs="Arial"/>
          <w:szCs w:val="24"/>
        </w:rPr>
      </w:pPr>
      <w:r>
        <w:t>Rydym yn adolygu ein polisi preifatrwydd yn rheolaidd, a byddwn ni’n rhoi unrhyw ddiweddariadau ar y dudalen hon.</w:t>
      </w:r>
    </w:p>
    <w:sectPr w:rsidR="00FE34C8" w:rsidRPr="00AF6BFE" w:rsidSect="005D174E">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9D11" w14:textId="77777777" w:rsidR="009D23ED" w:rsidRDefault="009D23ED" w:rsidP="005D174E">
      <w:pPr>
        <w:spacing w:before="0" w:after="0" w:line="240" w:lineRule="auto"/>
      </w:pPr>
      <w:r>
        <w:separator/>
      </w:r>
    </w:p>
  </w:endnote>
  <w:endnote w:type="continuationSeparator" w:id="0">
    <w:p w14:paraId="28FD047B" w14:textId="77777777" w:rsidR="009D23ED" w:rsidRDefault="009D23ED" w:rsidP="005D174E">
      <w:pPr>
        <w:spacing w:before="0" w:after="0" w:line="240" w:lineRule="auto"/>
      </w:pPr>
      <w:r>
        <w:continuationSeparator/>
      </w:r>
    </w:p>
  </w:endnote>
  <w:endnote w:type="continuationNotice" w:id="1">
    <w:p w14:paraId="0F34E497" w14:textId="77777777" w:rsidR="009D23ED" w:rsidRDefault="009D23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BD45" w14:textId="77777777" w:rsidR="009D23ED" w:rsidRDefault="009D23ED" w:rsidP="005D174E">
      <w:pPr>
        <w:spacing w:before="0" w:after="0" w:line="240" w:lineRule="auto"/>
      </w:pPr>
      <w:r>
        <w:separator/>
      </w:r>
    </w:p>
  </w:footnote>
  <w:footnote w:type="continuationSeparator" w:id="0">
    <w:p w14:paraId="016AD171" w14:textId="77777777" w:rsidR="009D23ED" w:rsidRDefault="009D23ED" w:rsidP="005D174E">
      <w:pPr>
        <w:spacing w:before="0" w:after="0" w:line="240" w:lineRule="auto"/>
      </w:pPr>
      <w:r>
        <w:continuationSeparator/>
      </w:r>
    </w:p>
  </w:footnote>
  <w:footnote w:type="continuationNotice" w:id="1">
    <w:p w14:paraId="406FDE7F" w14:textId="77777777" w:rsidR="009D23ED" w:rsidRDefault="009D23E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2A6"/>
    <w:multiLevelType w:val="multilevel"/>
    <w:tmpl w:val="3B8C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7256"/>
    <w:multiLevelType w:val="hybridMultilevel"/>
    <w:tmpl w:val="444437D8"/>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10483A96"/>
    <w:multiLevelType w:val="multilevel"/>
    <w:tmpl w:val="7E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550C"/>
    <w:multiLevelType w:val="multilevel"/>
    <w:tmpl w:val="D37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714E9"/>
    <w:multiLevelType w:val="hybridMultilevel"/>
    <w:tmpl w:val="A5B6AD0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25946087"/>
    <w:multiLevelType w:val="multilevel"/>
    <w:tmpl w:val="D37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F51A1"/>
    <w:multiLevelType w:val="multilevel"/>
    <w:tmpl w:val="943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F8751D"/>
    <w:multiLevelType w:val="hybridMultilevel"/>
    <w:tmpl w:val="577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11EDA"/>
    <w:multiLevelType w:val="hybridMultilevel"/>
    <w:tmpl w:val="36E8E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305736"/>
    <w:multiLevelType w:val="hybridMultilevel"/>
    <w:tmpl w:val="132C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A65B3"/>
    <w:multiLevelType w:val="multilevel"/>
    <w:tmpl w:val="BB8E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445026">
    <w:abstractNumId w:val="10"/>
  </w:num>
  <w:num w:numId="2" w16cid:durableId="1303660521">
    <w:abstractNumId w:val="7"/>
  </w:num>
  <w:num w:numId="3" w16cid:durableId="1966504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93093">
    <w:abstractNumId w:val="8"/>
  </w:num>
  <w:num w:numId="5" w16cid:durableId="780415525">
    <w:abstractNumId w:val="9"/>
  </w:num>
  <w:num w:numId="6" w16cid:durableId="1389263149">
    <w:abstractNumId w:val="1"/>
  </w:num>
  <w:num w:numId="7" w16cid:durableId="535049558">
    <w:abstractNumId w:val="12"/>
  </w:num>
  <w:num w:numId="8" w16cid:durableId="248000390">
    <w:abstractNumId w:val="11"/>
  </w:num>
  <w:num w:numId="9" w16cid:durableId="1635065460">
    <w:abstractNumId w:val="2"/>
  </w:num>
  <w:num w:numId="10" w16cid:durableId="1364819508">
    <w:abstractNumId w:val="3"/>
  </w:num>
  <w:num w:numId="11" w16cid:durableId="366637400">
    <w:abstractNumId w:val="0"/>
  </w:num>
  <w:num w:numId="12" w16cid:durableId="1593120722">
    <w:abstractNumId w:val="6"/>
  </w:num>
  <w:num w:numId="13" w16cid:durableId="2068799180">
    <w:abstractNumId w:val="13"/>
  </w:num>
  <w:num w:numId="14" w16cid:durableId="1244992843">
    <w:abstractNumId w:val="5"/>
  </w:num>
  <w:num w:numId="15" w16cid:durableId="467820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4E"/>
    <w:rsid w:val="001A3D5E"/>
    <w:rsid w:val="001D5E95"/>
    <w:rsid w:val="001E7223"/>
    <w:rsid w:val="002015B8"/>
    <w:rsid w:val="00215D3B"/>
    <w:rsid w:val="002332AE"/>
    <w:rsid w:val="00253E9E"/>
    <w:rsid w:val="00256181"/>
    <w:rsid w:val="0030669B"/>
    <w:rsid w:val="00331A42"/>
    <w:rsid w:val="003570B4"/>
    <w:rsid w:val="00360B85"/>
    <w:rsid w:val="00396D78"/>
    <w:rsid w:val="003A0707"/>
    <w:rsid w:val="003A28BE"/>
    <w:rsid w:val="003C1F72"/>
    <w:rsid w:val="003D653C"/>
    <w:rsid w:val="00403A8D"/>
    <w:rsid w:val="00445A2C"/>
    <w:rsid w:val="00446CE2"/>
    <w:rsid w:val="0049150D"/>
    <w:rsid w:val="004B2E51"/>
    <w:rsid w:val="004C4B19"/>
    <w:rsid w:val="004C6B0B"/>
    <w:rsid w:val="00522200"/>
    <w:rsid w:val="00532BFE"/>
    <w:rsid w:val="00545D2A"/>
    <w:rsid w:val="005822D7"/>
    <w:rsid w:val="005A0FDC"/>
    <w:rsid w:val="005B4DD9"/>
    <w:rsid w:val="005C5E6F"/>
    <w:rsid w:val="005D174E"/>
    <w:rsid w:val="005D1E6A"/>
    <w:rsid w:val="00603D7A"/>
    <w:rsid w:val="006066C7"/>
    <w:rsid w:val="00650192"/>
    <w:rsid w:val="00676ED7"/>
    <w:rsid w:val="006E2B88"/>
    <w:rsid w:val="006E6C9C"/>
    <w:rsid w:val="006E7148"/>
    <w:rsid w:val="007016BA"/>
    <w:rsid w:val="0070672E"/>
    <w:rsid w:val="00717204"/>
    <w:rsid w:val="0073149C"/>
    <w:rsid w:val="00737D3A"/>
    <w:rsid w:val="007B1230"/>
    <w:rsid w:val="007F0BFC"/>
    <w:rsid w:val="007F78D1"/>
    <w:rsid w:val="008F134A"/>
    <w:rsid w:val="009141A0"/>
    <w:rsid w:val="00922848"/>
    <w:rsid w:val="009D23ED"/>
    <w:rsid w:val="00A07946"/>
    <w:rsid w:val="00A35927"/>
    <w:rsid w:val="00A40351"/>
    <w:rsid w:val="00A55AC7"/>
    <w:rsid w:val="00A76B9D"/>
    <w:rsid w:val="00AA74DC"/>
    <w:rsid w:val="00AE7E43"/>
    <w:rsid w:val="00AF6BFE"/>
    <w:rsid w:val="00B37005"/>
    <w:rsid w:val="00B455E6"/>
    <w:rsid w:val="00B5587F"/>
    <w:rsid w:val="00B64BEB"/>
    <w:rsid w:val="00B8093C"/>
    <w:rsid w:val="00C374C4"/>
    <w:rsid w:val="00C56D95"/>
    <w:rsid w:val="00C64E08"/>
    <w:rsid w:val="00C72AAE"/>
    <w:rsid w:val="00C915A8"/>
    <w:rsid w:val="00CA37D2"/>
    <w:rsid w:val="00D134D7"/>
    <w:rsid w:val="00D3281E"/>
    <w:rsid w:val="00D70E6D"/>
    <w:rsid w:val="00D80BA2"/>
    <w:rsid w:val="00D958DC"/>
    <w:rsid w:val="00DD0E9A"/>
    <w:rsid w:val="00DF19D1"/>
    <w:rsid w:val="00DF7DA4"/>
    <w:rsid w:val="00E072F1"/>
    <w:rsid w:val="00E27521"/>
    <w:rsid w:val="00E31112"/>
    <w:rsid w:val="00ED4EF1"/>
    <w:rsid w:val="00F01985"/>
    <w:rsid w:val="00F27D40"/>
    <w:rsid w:val="00F47C9C"/>
    <w:rsid w:val="00F512D3"/>
    <w:rsid w:val="00F51F44"/>
    <w:rsid w:val="00FE3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FC64F"/>
  <w15:chartTrackingRefBased/>
  <w15:docId w15:val="{3ADD8FDB-AA5B-44A9-9EBF-35AE7F93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5D174E"/>
    <w:pPr>
      <w:keepNext/>
      <w:keepLines/>
      <w:spacing w:after="12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5D174E"/>
    <w:rPr>
      <w:rFonts w:ascii="Arial Black" w:eastAsia="Times New Roman" w:hAnsi="Arial Black"/>
      <w:color w:val="006080"/>
      <w:spacing w:val="-20"/>
      <w:kern w:val="2"/>
      <w:sz w:val="40"/>
      <w:szCs w:val="32"/>
      <w:lang w:eastAsia="en-US"/>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paragraph" w:styleId="Header">
    <w:name w:val="header"/>
    <w:basedOn w:val="Normal"/>
    <w:link w:val="HeaderChar"/>
    <w:uiPriority w:val="99"/>
    <w:unhideWhenUsed/>
    <w:rsid w:val="005D174E"/>
    <w:pPr>
      <w:tabs>
        <w:tab w:val="center" w:pos="4513"/>
        <w:tab w:val="right" w:pos="9026"/>
      </w:tabs>
    </w:pPr>
  </w:style>
  <w:style w:type="character" w:customStyle="1" w:styleId="HeaderChar">
    <w:name w:val="Header Char"/>
    <w:basedOn w:val="DefaultParagraphFont"/>
    <w:link w:val="Header"/>
    <w:uiPriority w:val="99"/>
    <w:rsid w:val="005D174E"/>
    <w:rPr>
      <w:rFonts w:ascii="Arial" w:hAnsi="Arial"/>
      <w:kern w:val="2"/>
      <w:sz w:val="24"/>
      <w:szCs w:val="22"/>
      <w:lang w:eastAsia="en-US"/>
    </w:rPr>
  </w:style>
  <w:style w:type="paragraph" w:styleId="Footer">
    <w:name w:val="footer"/>
    <w:basedOn w:val="Normal"/>
    <w:link w:val="FooterChar"/>
    <w:uiPriority w:val="99"/>
    <w:unhideWhenUsed/>
    <w:rsid w:val="005D174E"/>
    <w:pPr>
      <w:tabs>
        <w:tab w:val="center" w:pos="4513"/>
        <w:tab w:val="right" w:pos="9026"/>
      </w:tabs>
    </w:pPr>
  </w:style>
  <w:style w:type="character" w:customStyle="1" w:styleId="FooterChar">
    <w:name w:val="Footer Char"/>
    <w:basedOn w:val="DefaultParagraphFont"/>
    <w:link w:val="Footer"/>
    <w:uiPriority w:val="99"/>
    <w:rsid w:val="005D174E"/>
    <w:rPr>
      <w:rFonts w:ascii="Arial" w:hAnsi="Arial"/>
      <w:kern w:val="2"/>
      <w:sz w:val="24"/>
      <w:szCs w:val="22"/>
      <w:lang w:eastAsia="en-US"/>
    </w:rPr>
  </w:style>
  <w:style w:type="paragraph" w:styleId="EndnoteText">
    <w:name w:val="endnote text"/>
    <w:basedOn w:val="Normal"/>
    <w:link w:val="EndnoteTextChar"/>
    <w:uiPriority w:val="99"/>
    <w:semiHidden/>
    <w:unhideWhenUsed/>
    <w:rsid w:val="00AA74DC"/>
    <w:pPr>
      <w:spacing w:before="0" w:after="0" w:line="240" w:lineRule="auto"/>
    </w:pPr>
    <w:rPr>
      <w:rFonts w:eastAsiaTheme="minorHAnsi" w:cstheme="minorBidi"/>
      <w:kern w:val="0"/>
      <w:sz w:val="20"/>
      <w:szCs w:val="20"/>
    </w:rPr>
  </w:style>
  <w:style w:type="character" w:customStyle="1" w:styleId="EndnoteTextChar">
    <w:name w:val="Endnote Text Char"/>
    <w:basedOn w:val="DefaultParagraphFont"/>
    <w:link w:val="EndnoteText"/>
    <w:uiPriority w:val="99"/>
    <w:semiHidden/>
    <w:rsid w:val="00AA74DC"/>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AA74DC"/>
    <w:rPr>
      <w:vertAlign w:val="superscript"/>
    </w:rPr>
  </w:style>
  <w:style w:type="character" w:customStyle="1" w:styleId="Hyperlink1">
    <w:name w:val="Hyperlink1"/>
    <w:basedOn w:val="DefaultParagraphFont"/>
    <w:uiPriority w:val="99"/>
    <w:unhideWhenUsed/>
    <w:rsid w:val="00D80BA2"/>
    <w:rPr>
      <w:color w:val="0563C1"/>
      <w:u w:val="single"/>
    </w:rPr>
  </w:style>
  <w:style w:type="character" w:styleId="Hyperlink">
    <w:name w:val="Hyperlink"/>
    <w:basedOn w:val="DefaultParagraphFont"/>
    <w:uiPriority w:val="99"/>
    <w:unhideWhenUsed/>
    <w:rsid w:val="00D80BA2"/>
    <w:rPr>
      <w:color w:val="0563C1" w:themeColor="hyperlink"/>
      <w:u w:val="single"/>
    </w:rPr>
  </w:style>
  <w:style w:type="paragraph" w:styleId="Title">
    <w:name w:val="Title"/>
    <w:basedOn w:val="Normal"/>
    <w:next w:val="Normal"/>
    <w:link w:val="TitleChar"/>
    <w:uiPriority w:val="10"/>
    <w:qFormat/>
    <w:rsid w:val="00FE34C8"/>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FE34C8"/>
    <w:rPr>
      <w:rFonts w:ascii="Cambria" w:eastAsia="Times New Roman" w:hAnsi="Cambria"/>
      <w:b/>
      <w:bCs/>
      <w:kern w:val="28"/>
      <w:sz w:val="32"/>
      <w:szCs w:val="32"/>
      <w:lang w:eastAsia="en-US"/>
    </w:rPr>
  </w:style>
  <w:style w:type="paragraph" w:styleId="Revision">
    <w:name w:val="Revision"/>
    <w:hidden/>
    <w:uiPriority w:val="99"/>
    <w:semiHidden/>
    <w:rsid w:val="00F51F44"/>
    <w:rPr>
      <w:rFonts w:ascii="Arial" w:hAnsi="Arial"/>
      <w:kern w:val="2"/>
      <w:sz w:val="24"/>
      <w:szCs w:val="22"/>
      <w:lang w:eastAsia="en-US"/>
    </w:rPr>
  </w:style>
  <w:style w:type="character" w:customStyle="1" w:styleId="UnresolvedMention1">
    <w:name w:val="Unresolved Mention1"/>
    <w:basedOn w:val="DefaultParagraphFont"/>
    <w:uiPriority w:val="99"/>
    <w:semiHidden/>
    <w:unhideWhenUsed/>
    <w:rsid w:val="0049150D"/>
    <w:rPr>
      <w:color w:val="605E5C"/>
      <w:shd w:val="clear" w:color="auto" w:fill="E1DFDD"/>
    </w:rPr>
  </w:style>
  <w:style w:type="paragraph" w:styleId="BalloonText">
    <w:name w:val="Balloon Text"/>
    <w:basedOn w:val="Normal"/>
    <w:link w:val="BalloonTextChar"/>
    <w:uiPriority w:val="99"/>
    <w:semiHidden/>
    <w:unhideWhenUsed/>
    <w:rsid w:val="005C5E6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E6F"/>
    <w:rPr>
      <w:rFonts w:ascii="Segoe U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lderpeople.w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Jones.OPCW\OneDrive%20-%20Older%20People's%20Commissioner%20for%20Wales\Documents\Custom%20Office%20Templates\Template%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Props1.xml><?xml version="1.0" encoding="utf-8"?>
<ds:datastoreItem xmlns:ds="http://schemas.openxmlformats.org/officeDocument/2006/customXml" ds:itemID="{52A55DEE-6427-48A8-B577-4FB6EF4C5C85}">
  <ds:schemaRefs>
    <ds:schemaRef ds:uri="http://schemas.openxmlformats.org/officeDocument/2006/bibliography"/>
  </ds:schemaRefs>
</ds:datastoreItem>
</file>

<file path=customXml/itemProps2.xml><?xml version="1.0" encoding="utf-8"?>
<ds:datastoreItem xmlns:ds="http://schemas.openxmlformats.org/officeDocument/2006/customXml" ds:itemID="{25F469DC-9A9F-4BD8-82A1-95089F62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231B4-4BED-4340-B6C7-B0499ECA80FB}">
  <ds:schemaRefs>
    <ds:schemaRef ds:uri="http://schemas.microsoft.com/sharepoint/v3/contenttype/forms"/>
  </ds:schemaRefs>
</ds:datastoreItem>
</file>

<file path=customXml/itemProps4.xml><?xml version="1.0" encoding="utf-8"?>
<ds:datastoreItem xmlns:ds="http://schemas.openxmlformats.org/officeDocument/2006/customXml" ds:itemID="{25154FF3-B0B5-469E-97BE-A7F463EEF6DF}">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docProps/app.xml><?xml version="1.0" encoding="utf-8"?>
<Properties xmlns="http://schemas.openxmlformats.org/officeDocument/2006/extended-properties" xmlns:vt="http://schemas.openxmlformats.org/officeDocument/2006/docPropsVTypes">
  <Template>Template 2024</Template>
  <TotalTime>228</TotalTime>
  <Pages>6</Pages>
  <Words>2229</Words>
  <Characters>11632</Characters>
  <Application>Microsoft Office Word</Application>
  <DocSecurity>0</DocSecurity>
  <Lines>218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Hayley Bufton</cp:lastModifiedBy>
  <cp:revision>24</cp:revision>
  <dcterms:created xsi:type="dcterms:W3CDTF">2024-07-18T17:40:00Z</dcterms:created>
  <dcterms:modified xsi:type="dcterms:W3CDTF">2026-05-08T14:13:00Z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