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7805A" w14:textId="729DCB36" w:rsidR="00C74D2C" w:rsidRDefault="007B0D33" w:rsidP="00C74D2C">
      <w:pPr>
        <w:pStyle w:val="Heading1"/>
        <w:spacing w:before="240" w:after="200" w:line="276" w:lineRule="auto"/>
        <w:ind w:left="0"/>
        <w:jc w:val="center"/>
      </w:pPr>
      <w:r>
        <w:rPr>
          <w:noProof/>
        </w:rPr>
        <w:drawing>
          <wp:anchor distT="0" distB="0" distL="114300" distR="114300" simplePos="0" relativeHeight="251658240" behindDoc="1" locked="0" layoutInCell="1" allowOverlap="1" wp14:anchorId="2A89C1C4" wp14:editId="426C4B1F">
            <wp:simplePos x="0" y="0"/>
            <wp:positionH relativeFrom="column">
              <wp:posOffset>-46355</wp:posOffset>
            </wp:positionH>
            <wp:positionV relativeFrom="paragraph">
              <wp:posOffset>-655955</wp:posOffset>
            </wp:positionV>
            <wp:extent cx="5861050" cy="941070"/>
            <wp:effectExtent l="0" t="0" r="6350" b="0"/>
            <wp:wrapNone/>
            <wp:docPr id="959733643" name="Picture 2"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33643" name="Picture 2" descr="Blue text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61050" cy="941070"/>
                    </a:xfrm>
                    <a:prstGeom prst="rect">
                      <a:avLst/>
                    </a:prstGeom>
                  </pic:spPr>
                </pic:pic>
              </a:graphicData>
            </a:graphic>
          </wp:anchor>
        </w:drawing>
      </w:r>
    </w:p>
    <w:p w14:paraId="0ED76F99" w14:textId="0DC6C02F" w:rsidR="00F16C94" w:rsidRDefault="0073663E" w:rsidP="0073663E">
      <w:pPr>
        <w:pStyle w:val="Heading1"/>
        <w:spacing w:before="240" w:after="200" w:line="276" w:lineRule="auto"/>
        <w:ind w:left="0"/>
        <w:jc w:val="center"/>
      </w:pPr>
      <w:r>
        <w:t>Complying with the Welsh Language Standards</w:t>
      </w:r>
    </w:p>
    <w:p w14:paraId="4508803E" w14:textId="3E9A8350" w:rsidR="00F16C94" w:rsidRPr="00C9770E" w:rsidRDefault="0073663E" w:rsidP="00561A28">
      <w:pPr>
        <w:pStyle w:val="BodyText"/>
        <w:spacing w:before="199" w:after="200" w:line="276" w:lineRule="auto"/>
        <w:ind w:left="100" w:right="641" w:firstLine="0"/>
        <w:rPr>
          <w:sz w:val="24"/>
          <w:szCs w:val="24"/>
        </w:rPr>
      </w:pPr>
      <w:r w:rsidRPr="00C9770E">
        <w:rPr>
          <w:sz w:val="24"/>
          <w:szCs w:val="24"/>
        </w:rPr>
        <w:t xml:space="preserve">The </w:t>
      </w:r>
      <w:r w:rsidR="00C9770E">
        <w:rPr>
          <w:sz w:val="24"/>
          <w:szCs w:val="24"/>
        </w:rPr>
        <w:t xml:space="preserve">Welsh Language Standards </w:t>
      </w:r>
      <w:r w:rsidRPr="00C9770E">
        <w:rPr>
          <w:sz w:val="24"/>
          <w:szCs w:val="24"/>
        </w:rPr>
        <w:t xml:space="preserve">set out </w:t>
      </w:r>
      <w:proofErr w:type="gramStart"/>
      <w:r w:rsidRPr="00C9770E">
        <w:rPr>
          <w:sz w:val="24"/>
          <w:szCs w:val="24"/>
        </w:rPr>
        <w:t>a number of</w:t>
      </w:r>
      <w:proofErr w:type="gramEnd"/>
      <w:r w:rsidRPr="00C9770E">
        <w:rPr>
          <w:sz w:val="24"/>
          <w:szCs w:val="24"/>
        </w:rPr>
        <w:t xml:space="preserve"> ways in which the Commissioner must provide and promote services through the Welsh language and facilitate and encourage its use in the workplace.</w:t>
      </w:r>
    </w:p>
    <w:p w14:paraId="722CAD0D" w14:textId="77777777" w:rsidR="00F16C94" w:rsidRPr="00C9770E" w:rsidRDefault="0073663E" w:rsidP="00561A28">
      <w:pPr>
        <w:pStyle w:val="BodyText"/>
        <w:spacing w:before="200" w:after="200" w:line="276" w:lineRule="auto"/>
        <w:ind w:left="100" w:right="674" w:firstLine="0"/>
        <w:rPr>
          <w:sz w:val="24"/>
          <w:szCs w:val="24"/>
        </w:rPr>
      </w:pPr>
      <w:r w:rsidRPr="00C9770E">
        <w:rPr>
          <w:sz w:val="24"/>
          <w:szCs w:val="24"/>
        </w:rPr>
        <w:t>The Welsh Language Standards that apply to the Commissioner are divided into four different categories:</w:t>
      </w:r>
    </w:p>
    <w:p w14:paraId="36F7C675" w14:textId="77777777" w:rsidR="00F16C94" w:rsidRPr="00C9770E" w:rsidRDefault="0073663E" w:rsidP="00561A28">
      <w:pPr>
        <w:pStyle w:val="ListParagraph"/>
        <w:numPr>
          <w:ilvl w:val="0"/>
          <w:numId w:val="2"/>
        </w:numPr>
        <w:tabs>
          <w:tab w:val="left" w:pos="1180"/>
          <w:tab w:val="left" w:pos="1181"/>
        </w:tabs>
        <w:spacing w:before="200" w:after="200" w:line="276" w:lineRule="auto"/>
        <w:ind w:left="1179" w:hanging="357"/>
        <w:contextualSpacing/>
        <w:rPr>
          <w:sz w:val="24"/>
          <w:szCs w:val="20"/>
        </w:rPr>
      </w:pPr>
      <w:r w:rsidRPr="00C9770E">
        <w:rPr>
          <w:sz w:val="24"/>
          <w:szCs w:val="20"/>
        </w:rPr>
        <w:t>Service Delivery</w:t>
      </w:r>
    </w:p>
    <w:p w14:paraId="5A853E5C" w14:textId="77777777" w:rsidR="00F16C94" w:rsidRPr="00C9770E" w:rsidRDefault="0073663E" w:rsidP="00561A28">
      <w:pPr>
        <w:pStyle w:val="ListParagraph"/>
        <w:numPr>
          <w:ilvl w:val="0"/>
          <w:numId w:val="2"/>
        </w:numPr>
        <w:tabs>
          <w:tab w:val="left" w:pos="1180"/>
          <w:tab w:val="left" w:pos="1181"/>
        </w:tabs>
        <w:spacing w:before="46" w:after="200" w:line="276" w:lineRule="auto"/>
        <w:ind w:left="1179" w:hanging="357"/>
        <w:contextualSpacing/>
        <w:rPr>
          <w:sz w:val="24"/>
          <w:szCs w:val="20"/>
        </w:rPr>
      </w:pPr>
      <w:r w:rsidRPr="00C9770E">
        <w:rPr>
          <w:sz w:val="24"/>
          <w:szCs w:val="20"/>
        </w:rPr>
        <w:t>Policy</w:t>
      </w:r>
      <w:r w:rsidRPr="00C9770E">
        <w:rPr>
          <w:spacing w:val="-3"/>
          <w:sz w:val="24"/>
          <w:szCs w:val="20"/>
        </w:rPr>
        <w:t xml:space="preserve"> </w:t>
      </w:r>
      <w:r w:rsidRPr="00C9770E">
        <w:rPr>
          <w:sz w:val="24"/>
          <w:szCs w:val="20"/>
        </w:rPr>
        <w:t>Making</w:t>
      </w:r>
    </w:p>
    <w:p w14:paraId="44B630AE" w14:textId="77777777" w:rsidR="00F16C94" w:rsidRPr="00C9770E" w:rsidRDefault="0073663E" w:rsidP="00561A28">
      <w:pPr>
        <w:pStyle w:val="ListParagraph"/>
        <w:numPr>
          <w:ilvl w:val="0"/>
          <w:numId w:val="2"/>
        </w:numPr>
        <w:tabs>
          <w:tab w:val="left" w:pos="1180"/>
          <w:tab w:val="left" w:pos="1181"/>
        </w:tabs>
        <w:spacing w:before="46" w:after="200" w:line="276" w:lineRule="auto"/>
        <w:ind w:left="1179" w:hanging="357"/>
        <w:contextualSpacing/>
        <w:rPr>
          <w:sz w:val="24"/>
          <w:szCs w:val="20"/>
        </w:rPr>
      </w:pPr>
      <w:r w:rsidRPr="00C9770E">
        <w:rPr>
          <w:sz w:val="24"/>
          <w:szCs w:val="20"/>
        </w:rPr>
        <w:t>Operational</w:t>
      </w:r>
    </w:p>
    <w:p w14:paraId="1C765436" w14:textId="25EE3D39" w:rsidR="00F16C94" w:rsidRPr="00C9770E" w:rsidRDefault="0073663E" w:rsidP="00561A28">
      <w:pPr>
        <w:pStyle w:val="ListParagraph"/>
        <w:numPr>
          <w:ilvl w:val="0"/>
          <w:numId w:val="2"/>
        </w:numPr>
        <w:tabs>
          <w:tab w:val="left" w:pos="1180"/>
          <w:tab w:val="left" w:pos="1181"/>
        </w:tabs>
        <w:spacing w:before="0" w:after="200" w:line="276" w:lineRule="auto"/>
        <w:ind w:left="1179" w:hanging="357"/>
        <w:rPr>
          <w:sz w:val="24"/>
          <w:szCs w:val="20"/>
        </w:rPr>
      </w:pPr>
      <w:r w:rsidRPr="00C9770E">
        <w:rPr>
          <w:sz w:val="24"/>
          <w:szCs w:val="20"/>
        </w:rPr>
        <w:t>Record</w:t>
      </w:r>
      <w:r w:rsidRPr="00C9770E">
        <w:rPr>
          <w:spacing w:val="-2"/>
          <w:sz w:val="24"/>
          <w:szCs w:val="20"/>
        </w:rPr>
        <w:t xml:space="preserve"> </w:t>
      </w:r>
      <w:r w:rsidRPr="00C9770E">
        <w:rPr>
          <w:sz w:val="24"/>
          <w:szCs w:val="20"/>
        </w:rPr>
        <w:t>Keeping</w:t>
      </w:r>
    </w:p>
    <w:p w14:paraId="5421355C" w14:textId="6BAF01DB" w:rsidR="00C9770E" w:rsidRPr="00687091" w:rsidRDefault="00C9770E" w:rsidP="00C9770E">
      <w:pPr>
        <w:pStyle w:val="Default"/>
        <w:spacing w:after="123"/>
        <w:rPr>
          <w:color w:val="auto"/>
        </w:rPr>
      </w:pPr>
      <w:bookmarkStart w:id="0" w:name="_Hlk97738550"/>
      <w:r w:rsidRPr="00687091">
        <w:rPr>
          <w:color w:val="auto"/>
        </w:rPr>
        <w:t xml:space="preserve">This document has been produced to outline the Commissioner’s compliance arrangements and will be updated as necessary. It is published in line with the following Standards: </w:t>
      </w:r>
    </w:p>
    <w:p w14:paraId="1908E829" w14:textId="46685430" w:rsidR="00C9770E" w:rsidRPr="00687091" w:rsidRDefault="00C9770E" w:rsidP="00C9770E">
      <w:pPr>
        <w:pStyle w:val="Default"/>
        <w:numPr>
          <w:ilvl w:val="0"/>
          <w:numId w:val="2"/>
        </w:numPr>
        <w:spacing w:after="123"/>
        <w:rPr>
          <w:color w:val="auto"/>
        </w:rPr>
      </w:pPr>
      <w:r w:rsidRPr="00687091">
        <w:rPr>
          <w:color w:val="auto"/>
        </w:rPr>
        <w:t xml:space="preserve">151 and 153 (supplementary to the service delivery standards, applicable to the </w:t>
      </w:r>
      <w:r w:rsidR="00A81525" w:rsidRPr="00687091">
        <w:rPr>
          <w:color w:val="auto"/>
        </w:rPr>
        <w:t>Older People’s Commissioner</w:t>
      </w:r>
      <w:proofErr w:type="gramStart"/>
      <w:r w:rsidRPr="00687091">
        <w:rPr>
          <w:color w:val="auto"/>
        </w:rPr>
        <w:t>);</w:t>
      </w:r>
      <w:proofErr w:type="gramEnd"/>
      <w:r w:rsidRPr="00687091">
        <w:rPr>
          <w:color w:val="auto"/>
        </w:rPr>
        <w:t xml:space="preserve"> </w:t>
      </w:r>
    </w:p>
    <w:p w14:paraId="05BF294A" w14:textId="36EEEF0E" w:rsidR="00C9770E" w:rsidRPr="00687091" w:rsidRDefault="00C9770E" w:rsidP="00C9770E">
      <w:pPr>
        <w:pStyle w:val="Default"/>
        <w:numPr>
          <w:ilvl w:val="0"/>
          <w:numId w:val="2"/>
        </w:numPr>
        <w:spacing w:after="123"/>
        <w:rPr>
          <w:color w:val="auto"/>
        </w:rPr>
      </w:pPr>
      <w:r w:rsidRPr="00687091">
        <w:rPr>
          <w:color w:val="auto"/>
        </w:rPr>
        <w:t xml:space="preserve">157 and 159 (supplementary to the policy making standards, applicable to the </w:t>
      </w:r>
      <w:r w:rsidR="00A81525" w:rsidRPr="00687091">
        <w:rPr>
          <w:color w:val="auto"/>
        </w:rPr>
        <w:t>Older People’s Commissioner</w:t>
      </w:r>
      <w:r w:rsidRPr="00687091">
        <w:rPr>
          <w:color w:val="auto"/>
        </w:rPr>
        <w:t xml:space="preserve">); and </w:t>
      </w:r>
    </w:p>
    <w:p w14:paraId="119FBECC" w14:textId="78D019FB" w:rsidR="00C9770E" w:rsidRPr="00687091" w:rsidRDefault="00C9770E" w:rsidP="00C9770E">
      <w:pPr>
        <w:pStyle w:val="Default"/>
        <w:numPr>
          <w:ilvl w:val="0"/>
          <w:numId w:val="2"/>
        </w:numPr>
        <w:rPr>
          <w:color w:val="auto"/>
        </w:rPr>
      </w:pPr>
      <w:r w:rsidRPr="00687091">
        <w:rPr>
          <w:color w:val="auto"/>
        </w:rPr>
        <w:t xml:space="preserve">163 and 165 (supplementary to the operational standards, applicable to the </w:t>
      </w:r>
      <w:r w:rsidR="00A81525" w:rsidRPr="00687091">
        <w:rPr>
          <w:color w:val="auto"/>
        </w:rPr>
        <w:t>Older People’s Commissioner</w:t>
      </w:r>
      <w:r w:rsidRPr="00687091">
        <w:rPr>
          <w:color w:val="auto"/>
        </w:rPr>
        <w:t xml:space="preserve">). </w:t>
      </w:r>
    </w:p>
    <w:bookmarkEnd w:id="0"/>
    <w:p w14:paraId="6510E84E" w14:textId="77777777" w:rsidR="00C9770E" w:rsidRDefault="00C9770E" w:rsidP="00C9770E">
      <w:pPr>
        <w:tabs>
          <w:tab w:val="left" w:pos="1180"/>
          <w:tab w:val="left" w:pos="1181"/>
        </w:tabs>
        <w:spacing w:after="200" w:line="276" w:lineRule="auto"/>
        <w:rPr>
          <w:sz w:val="28"/>
        </w:rPr>
      </w:pPr>
    </w:p>
    <w:p w14:paraId="1FB9AF88" w14:textId="61BB8832" w:rsidR="00C9770E" w:rsidRPr="007B0D33" w:rsidRDefault="00A81525" w:rsidP="00C9770E">
      <w:pPr>
        <w:tabs>
          <w:tab w:val="left" w:pos="1180"/>
          <w:tab w:val="left" w:pos="1181"/>
        </w:tabs>
        <w:spacing w:after="200" w:line="276" w:lineRule="auto"/>
        <w:rPr>
          <w:b/>
          <w:bCs/>
          <w:color w:val="006080"/>
          <w:sz w:val="28"/>
        </w:rPr>
      </w:pPr>
      <w:bookmarkStart w:id="1" w:name="_Hlk97740489"/>
      <w:r w:rsidRPr="007B0D33">
        <w:rPr>
          <w:b/>
          <w:bCs/>
          <w:color w:val="006080"/>
          <w:sz w:val="28"/>
        </w:rPr>
        <w:t xml:space="preserve">General arrangements for compliance </w:t>
      </w:r>
    </w:p>
    <w:p w14:paraId="72FC8EAC" w14:textId="4FA9476E" w:rsidR="00C9770E" w:rsidRDefault="00A81525" w:rsidP="00C9770E">
      <w:pPr>
        <w:tabs>
          <w:tab w:val="left" w:pos="1180"/>
          <w:tab w:val="left" w:pos="1181"/>
        </w:tabs>
        <w:spacing w:after="200" w:line="276" w:lineRule="auto"/>
        <w:rPr>
          <w:sz w:val="24"/>
          <w:szCs w:val="20"/>
        </w:rPr>
      </w:pPr>
      <w:r w:rsidRPr="00A81525">
        <w:rPr>
          <w:sz w:val="24"/>
          <w:szCs w:val="20"/>
        </w:rPr>
        <w:t xml:space="preserve">The Chief Operating Officer is the designated Welsh Language Officer for the Commissioner. </w:t>
      </w:r>
    </w:p>
    <w:p w14:paraId="2C418D86" w14:textId="26986F6A" w:rsidR="00EB7670" w:rsidRPr="00EB7670" w:rsidRDefault="00A81525" w:rsidP="00EB7670">
      <w:pPr>
        <w:tabs>
          <w:tab w:val="left" w:pos="1180"/>
          <w:tab w:val="left" w:pos="1181"/>
        </w:tabs>
        <w:spacing w:after="200" w:line="276" w:lineRule="auto"/>
        <w:rPr>
          <w:sz w:val="24"/>
          <w:szCs w:val="20"/>
        </w:rPr>
      </w:pPr>
      <w:r>
        <w:rPr>
          <w:sz w:val="24"/>
          <w:szCs w:val="20"/>
        </w:rPr>
        <w:t xml:space="preserve">It is the Chief Operating Officer’s specific role to ensure </w:t>
      </w:r>
      <w:r w:rsidR="008A5CB6">
        <w:rPr>
          <w:sz w:val="24"/>
          <w:szCs w:val="20"/>
        </w:rPr>
        <w:t xml:space="preserve">organisation </w:t>
      </w:r>
      <w:r>
        <w:rPr>
          <w:sz w:val="24"/>
          <w:szCs w:val="20"/>
        </w:rPr>
        <w:t xml:space="preserve">compliance with the Standards </w:t>
      </w:r>
      <w:r w:rsidR="00D17E9D">
        <w:rPr>
          <w:sz w:val="24"/>
          <w:szCs w:val="20"/>
        </w:rPr>
        <w:t>and ensure the Annual Compliance Report is produced and published</w:t>
      </w:r>
      <w:r w:rsidR="00EB7670">
        <w:rPr>
          <w:sz w:val="24"/>
          <w:szCs w:val="20"/>
        </w:rPr>
        <w:t xml:space="preserve">, which the Commissioner formally signs off. </w:t>
      </w:r>
    </w:p>
    <w:p w14:paraId="5314C12F" w14:textId="4EB07552" w:rsidR="00EB7670" w:rsidRDefault="00EB7670" w:rsidP="00C9770E">
      <w:pPr>
        <w:tabs>
          <w:tab w:val="left" w:pos="1180"/>
          <w:tab w:val="left" w:pos="1181"/>
        </w:tabs>
        <w:spacing w:after="200" w:line="276" w:lineRule="auto"/>
        <w:rPr>
          <w:sz w:val="24"/>
          <w:szCs w:val="20"/>
        </w:rPr>
      </w:pPr>
      <w:r>
        <w:rPr>
          <w:sz w:val="24"/>
          <w:szCs w:val="20"/>
        </w:rPr>
        <w:t xml:space="preserve">The Chief Operating Officer updates the </w:t>
      </w:r>
      <w:r w:rsidR="007B0D33">
        <w:rPr>
          <w:sz w:val="24"/>
          <w:szCs w:val="20"/>
        </w:rPr>
        <w:t>Senior</w:t>
      </w:r>
      <w:r>
        <w:rPr>
          <w:sz w:val="24"/>
          <w:szCs w:val="20"/>
        </w:rPr>
        <w:t xml:space="preserve"> </w:t>
      </w:r>
      <w:r w:rsidR="007B0D33">
        <w:rPr>
          <w:sz w:val="24"/>
          <w:szCs w:val="20"/>
        </w:rPr>
        <w:t>Leadership</w:t>
      </w:r>
      <w:r>
        <w:rPr>
          <w:sz w:val="24"/>
          <w:szCs w:val="20"/>
        </w:rPr>
        <w:t xml:space="preserve"> Team on a quarterly basis of any issues with compliance and produces a governance report that details any complaints received. </w:t>
      </w:r>
    </w:p>
    <w:p w14:paraId="26CCBA5D" w14:textId="7ED19FA7" w:rsidR="00C74D2C" w:rsidRDefault="008A5CB6" w:rsidP="00C9770E">
      <w:pPr>
        <w:tabs>
          <w:tab w:val="left" w:pos="1180"/>
          <w:tab w:val="left" w:pos="1181"/>
        </w:tabs>
        <w:spacing w:after="200" w:line="276" w:lineRule="auto"/>
        <w:rPr>
          <w:sz w:val="24"/>
          <w:szCs w:val="20"/>
        </w:rPr>
        <w:sectPr w:rsidR="00C74D2C" w:rsidSect="00561A28">
          <w:footerReference w:type="default" r:id="rId12"/>
          <w:pgSz w:w="11910" w:h="16840"/>
          <w:pgMar w:top="1340" w:right="1340" w:bottom="1280" w:left="1340" w:header="624" w:footer="850" w:gutter="0"/>
          <w:cols w:space="720"/>
          <w:titlePg/>
          <w:docGrid w:linePitch="299"/>
        </w:sectPr>
      </w:pPr>
      <w:bookmarkStart w:id="2" w:name="_Hlk97800647"/>
      <w:r>
        <w:rPr>
          <w:sz w:val="24"/>
          <w:szCs w:val="20"/>
        </w:rPr>
        <w:t xml:space="preserve">A contract is held with an external translation company who are responsible for undertaking all translation needs of the organisation. This is managed by all staff through an open database that details translation requests and responses. This process ensures that we </w:t>
      </w:r>
      <w:proofErr w:type="gramStart"/>
      <w:r>
        <w:rPr>
          <w:sz w:val="24"/>
          <w:szCs w:val="20"/>
        </w:rPr>
        <w:t>are able to</w:t>
      </w:r>
      <w:proofErr w:type="gramEnd"/>
      <w:r>
        <w:rPr>
          <w:sz w:val="24"/>
          <w:szCs w:val="20"/>
        </w:rPr>
        <w:t xml:space="preserve"> communicate bilingually in line with the Standards.  </w:t>
      </w:r>
      <w:bookmarkEnd w:id="2"/>
    </w:p>
    <w:p w14:paraId="66590218" w14:textId="77777777" w:rsidR="00EB7670" w:rsidRPr="007B0D33" w:rsidRDefault="00EB7670" w:rsidP="00C9770E">
      <w:pPr>
        <w:tabs>
          <w:tab w:val="left" w:pos="1180"/>
          <w:tab w:val="left" w:pos="1181"/>
        </w:tabs>
        <w:spacing w:after="200" w:line="276" w:lineRule="auto"/>
        <w:rPr>
          <w:b/>
          <w:bCs/>
          <w:color w:val="006080"/>
          <w:sz w:val="28"/>
        </w:rPr>
      </w:pPr>
      <w:r w:rsidRPr="007B0D33">
        <w:rPr>
          <w:b/>
          <w:bCs/>
          <w:color w:val="006080"/>
          <w:sz w:val="28"/>
        </w:rPr>
        <w:lastRenderedPageBreak/>
        <w:t xml:space="preserve">Specific arrangements </w:t>
      </w:r>
    </w:p>
    <w:tbl>
      <w:tblPr>
        <w:tblStyle w:val="TableGrid"/>
        <w:tblW w:w="14454" w:type="dxa"/>
        <w:tblLayout w:type="fixed"/>
        <w:tblLook w:val="04A0" w:firstRow="1" w:lastRow="0" w:firstColumn="1" w:lastColumn="0" w:noHBand="0" w:noVBand="1"/>
      </w:tblPr>
      <w:tblGrid>
        <w:gridCol w:w="1729"/>
        <w:gridCol w:w="1991"/>
        <w:gridCol w:w="8324"/>
        <w:gridCol w:w="2410"/>
      </w:tblGrid>
      <w:tr w:rsidR="00C74D2C" w:rsidRPr="00EB7670" w14:paraId="46489B65" w14:textId="51D5223B" w:rsidTr="00975C5E">
        <w:tc>
          <w:tcPr>
            <w:tcW w:w="1729" w:type="dxa"/>
            <w:shd w:val="clear" w:color="auto" w:fill="D9D9D9" w:themeFill="background1" w:themeFillShade="D9"/>
          </w:tcPr>
          <w:p w14:paraId="677520A9" w14:textId="48743065" w:rsidR="00C74D2C" w:rsidRPr="00EB7670" w:rsidRDefault="00C74D2C" w:rsidP="00C9770E">
            <w:pPr>
              <w:tabs>
                <w:tab w:val="left" w:pos="1180"/>
                <w:tab w:val="left" w:pos="1181"/>
              </w:tabs>
              <w:spacing w:after="200" w:line="276" w:lineRule="auto"/>
              <w:rPr>
                <w:b/>
                <w:bCs/>
                <w:sz w:val="24"/>
                <w:szCs w:val="20"/>
              </w:rPr>
            </w:pPr>
            <w:r w:rsidRPr="00EB7670">
              <w:rPr>
                <w:b/>
                <w:bCs/>
                <w:sz w:val="24"/>
                <w:szCs w:val="20"/>
              </w:rPr>
              <w:t xml:space="preserve">Standard </w:t>
            </w:r>
          </w:p>
        </w:tc>
        <w:tc>
          <w:tcPr>
            <w:tcW w:w="1991" w:type="dxa"/>
            <w:shd w:val="clear" w:color="auto" w:fill="D9D9D9" w:themeFill="background1" w:themeFillShade="D9"/>
          </w:tcPr>
          <w:p w14:paraId="1372DE18" w14:textId="2CB78F1D" w:rsidR="00C74D2C" w:rsidRPr="00EB7670" w:rsidRDefault="00C74D2C" w:rsidP="00C9770E">
            <w:pPr>
              <w:tabs>
                <w:tab w:val="left" w:pos="1180"/>
                <w:tab w:val="left" w:pos="1181"/>
              </w:tabs>
              <w:spacing w:after="200" w:line="276" w:lineRule="auto"/>
              <w:rPr>
                <w:b/>
                <w:bCs/>
                <w:sz w:val="24"/>
                <w:szCs w:val="20"/>
              </w:rPr>
            </w:pPr>
            <w:r>
              <w:rPr>
                <w:b/>
                <w:bCs/>
                <w:sz w:val="24"/>
                <w:szCs w:val="20"/>
              </w:rPr>
              <w:t xml:space="preserve">Activity </w:t>
            </w:r>
          </w:p>
        </w:tc>
        <w:tc>
          <w:tcPr>
            <w:tcW w:w="8324" w:type="dxa"/>
            <w:shd w:val="clear" w:color="auto" w:fill="D9D9D9" w:themeFill="background1" w:themeFillShade="D9"/>
          </w:tcPr>
          <w:p w14:paraId="38BF0B5F" w14:textId="04E86273" w:rsidR="00C74D2C" w:rsidRPr="00EB7670" w:rsidRDefault="00C74D2C" w:rsidP="00C9770E">
            <w:pPr>
              <w:tabs>
                <w:tab w:val="left" w:pos="1180"/>
                <w:tab w:val="left" w:pos="1181"/>
              </w:tabs>
              <w:spacing w:after="200" w:line="276" w:lineRule="auto"/>
              <w:rPr>
                <w:b/>
                <w:bCs/>
                <w:sz w:val="24"/>
                <w:szCs w:val="20"/>
              </w:rPr>
            </w:pPr>
            <w:r>
              <w:rPr>
                <w:b/>
                <w:bCs/>
                <w:sz w:val="24"/>
                <w:szCs w:val="20"/>
              </w:rPr>
              <w:t xml:space="preserve">Compliance </w:t>
            </w:r>
          </w:p>
        </w:tc>
        <w:tc>
          <w:tcPr>
            <w:tcW w:w="2410" w:type="dxa"/>
            <w:shd w:val="clear" w:color="auto" w:fill="D9D9D9" w:themeFill="background1" w:themeFillShade="D9"/>
          </w:tcPr>
          <w:p w14:paraId="788F05BA" w14:textId="7086085A" w:rsidR="00C74D2C" w:rsidRDefault="00C74D2C" w:rsidP="00C9770E">
            <w:pPr>
              <w:tabs>
                <w:tab w:val="left" w:pos="1180"/>
                <w:tab w:val="left" w:pos="1181"/>
              </w:tabs>
              <w:spacing w:after="200" w:line="276" w:lineRule="auto"/>
              <w:rPr>
                <w:b/>
                <w:bCs/>
                <w:sz w:val="24"/>
                <w:szCs w:val="20"/>
              </w:rPr>
            </w:pPr>
            <w:r>
              <w:rPr>
                <w:b/>
                <w:bCs/>
                <w:sz w:val="24"/>
                <w:szCs w:val="20"/>
              </w:rPr>
              <w:t xml:space="preserve">Responsibility </w:t>
            </w:r>
          </w:p>
        </w:tc>
      </w:tr>
      <w:tr w:rsidR="00C74D2C" w14:paraId="0DEA6FC0" w14:textId="21DB97AC" w:rsidTr="00975C5E">
        <w:tc>
          <w:tcPr>
            <w:tcW w:w="1729" w:type="dxa"/>
          </w:tcPr>
          <w:p w14:paraId="6A7E4AB4" w14:textId="63C0A13B" w:rsidR="00C74D2C" w:rsidRPr="00EB7670" w:rsidRDefault="00C74D2C" w:rsidP="00C9770E">
            <w:pPr>
              <w:tabs>
                <w:tab w:val="left" w:pos="1180"/>
                <w:tab w:val="left" w:pos="1181"/>
              </w:tabs>
              <w:spacing w:after="200" w:line="276" w:lineRule="auto"/>
              <w:rPr>
                <w:b/>
                <w:bCs/>
                <w:sz w:val="24"/>
                <w:szCs w:val="20"/>
              </w:rPr>
            </w:pPr>
            <w:r w:rsidRPr="00EB7670">
              <w:rPr>
                <w:b/>
                <w:bCs/>
                <w:sz w:val="24"/>
                <w:szCs w:val="20"/>
              </w:rPr>
              <w:t xml:space="preserve">Service </w:t>
            </w:r>
            <w:r w:rsidR="007B0D33">
              <w:rPr>
                <w:b/>
                <w:bCs/>
                <w:sz w:val="24"/>
                <w:szCs w:val="20"/>
              </w:rPr>
              <w:t>D</w:t>
            </w:r>
            <w:r w:rsidRPr="00EB7670">
              <w:rPr>
                <w:b/>
                <w:bCs/>
                <w:sz w:val="24"/>
                <w:szCs w:val="20"/>
              </w:rPr>
              <w:t xml:space="preserve">elivery </w:t>
            </w:r>
          </w:p>
        </w:tc>
        <w:tc>
          <w:tcPr>
            <w:tcW w:w="1991" w:type="dxa"/>
          </w:tcPr>
          <w:p w14:paraId="0A04D381" w14:textId="48819AAB" w:rsidR="00C74D2C" w:rsidRDefault="00C74D2C" w:rsidP="00C9770E">
            <w:pPr>
              <w:tabs>
                <w:tab w:val="left" w:pos="1180"/>
                <w:tab w:val="left" w:pos="1181"/>
              </w:tabs>
              <w:spacing w:after="200" w:line="276" w:lineRule="auto"/>
              <w:rPr>
                <w:sz w:val="24"/>
                <w:szCs w:val="20"/>
              </w:rPr>
            </w:pPr>
            <w:r>
              <w:rPr>
                <w:sz w:val="24"/>
                <w:szCs w:val="20"/>
              </w:rPr>
              <w:t xml:space="preserve">Correspondence </w:t>
            </w:r>
          </w:p>
        </w:tc>
        <w:tc>
          <w:tcPr>
            <w:tcW w:w="8324" w:type="dxa"/>
          </w:tcPr>
          <w:p w14:paraId="1F32ACC5" w14:textId="628D83B4" w:rsidR="00C74D2C" w:rsidRPr="00C44B4F" w:rsidRDefault="00C74D2C" w:rsidP="00C44B4F">
            <w:pPr>
              <w:spacing w:line="259" w:lineRule="auto"/>
              <w:rPr>
                <w:sz w:val="24"/>
                <w:szCs w:val="24"/>
              </w:rPr>
            </w:pPr>
            <w:r w:rsidRPr="00C44B4F">
              <w:rPr>
                <w:sz w:val="24"/>
                <w:szCs w:val="24"/>
              </w:rPr>
              <w:t xml:space="preserve">All correspondence to the office (via letter or email) is dealt with either by the Commissioner’s Senior Executive Assistant, or Advice and Assistance Team. All these members of staff are bilingual and are fully aware of Standards 1-7. </w:t>
            </w:r>
          </w:p>
          <w:p w14:paraId="16BE3CD5" w14:textId="77777777" w:rsidR="00C74D2C" w:rsidRPr="00C44B4F" w:rsidRDefault="00C74D2C" w:rsidP="00C44B4F">
            <w:pPr>
              <w:spacing w:line="259" w:lineRule="auto"/>
              <w:rPr>
                <w:sz w:val="24"/>
                <w:szCs w:val="24"/>
              </w:rPr>
            </w:pPr>
            <w:r w:rsidRPr="00C44B4F">
              <w:rPr>
                <w:sz w:val="24"/>
                <w:szCs w:val="24"/>
              </w:rPr>
              <w:t xml:space="preserve">If we are not aware of language of choice, a bilingual reply is sent. </w:t>
            </w:r>
          </w:p>
          <w:p w14:paraId="1B307D37" w14:textId="77777777" w:rsidR="00C74D2C" w:rsidRPr="00C44B4F" w:rsidRDefault="00C74D2C" w:rsidP="00C44B4F">
            <w:pPr>
              <w:spacing w:line="259" w:lineRule="auto"/>
              <w:rPr>
                <w:sz w:val="24"/>
                <w:szCs w:val="24"/>
              </w:rPr>
            </w:pPr>
            <w:r w:rsidRPr="00C44B4F">
              <w:rPr>
                <w:sz w:val="24"/>
                <w:szCs w:val="24"/>
              </w:rPr>
              <w:t xml:space="preserve">Language choice of older people who contact us is saved on the Case Management System against their record. </w:t>
            </w:r>
          </w:p>
          <w:p w14:paraId="584F4F3A" w14:textId="1DCC0CE6" w:rsidR="00C74D2C" w:rsidRPr="00C44B4F" w:rsidRDefault="00C74D2C" w:rsidP="00C44B4F">
            <w:pPr>
              <w:spacing w:line="259" w:lineRule="auto"/>
              <w:rPr>
                <w:sz w:val="24"/>
                <w:szCs w:val="24"/>
              </w:rPr>
            </w:pPr>
            <w:r w:rsidRPr="00C44B4F">
              <w:rPr>
                <w:sz w:val="24"/>
                <w:szCs w:val="24"/>
              </w:rPr>
              <w:t xml:space="preserve">A database of language choice of professional stakeholders is held on our system for all staff to access. Bilingual correspondence is sent if the language preference is unknown. </w:t>
            </w:r>
          </w:p>
          <w:p w14:paraId="0E756E56" w14:textId="77777777" w:rsidR="00C74D2C" w:rsidRPr="00C44B4F" w:rsidRDefault="00C74D2C" w:rsidP="00687091">
            <w:pPr>
              <w:tabs>
                <w:tab w:val="left" w:pos="820"/>
                <w:tab w:val="left" w:pos="821"/>
              </w:tabs>
              <w:spacing w:before="78" w:after="200" w:line="276" w:lineRule="auto"/>
              <w:contextualSpacing/>
              <w:rPr>
                <w:sz w:val="24"/>
                <w:szCs w:val="24"/>
              </w:rPr>
            </w:pPr>
            <w:r w:rsidRPr="00C44B4F">
              <w:rPr>
                <w:sz w:val="24"/>
                <w:szCs w:val="24"/>
              </w:rPr>
              <w:t xml:space="preserve">Template letters are bilingual and available on the system for staff to access. </w:t>
            </w:r>
          </w:p>
          <w:p w14:paraId="7B087F8A" w14:textId="77777777" w:rsidR="00C74D2C" w:rsidRPr="00C44B4F" w:rsidRDefault="00C74D2C" w:rsidP="005356F3">
            <w:pPr>
              <w:tabs>
                <w:tab w:val="left" w:pos="820"/>
                <w:tab w:val="left" w:pos="821"/>
              </w:tabs>
              <w:spacing w:before="78" w:after="200" w:line="276" w:lineRule="auto"/>
              <w:contextualSpacing/>
              <w:rPr>
                <w:sz w:val="24"/>
                <w:szCs w:val="24"/>
              </w:rPr>
            </w:pPr>
            <w:r w:rsidRPr="00C44B4F">
              <w:rPr>
                <w:sz w:val="24"/>
                <w:szCs w:val="24"/>
              </w:rPr>
              <w:t xml:space="preserve">Staff have been provided with the text to use for their email signature to ensure compliance. </w:t>
            </w:r>
          </w:p>
          <w:p w14:paraId="7632B5DB" w14:textId="38179053" w:rsidR="00C74D2C" w:rsidRDefault="00C74D2C" w:rsidP="005356F3">
            <w:pPr>
              <w:tabs>
                <w:tab w:val="left" w:pos="820"/>
                <w:tab w:val="left" w:pos="821"/>
              </w:tabs>
              <w:spacing w:before="78" w:after="200" w:line="276" w:lineRule="auto"/>
              <w:contextualSpacing/>
              <w:rPr>
                <w:sz w:val="24"/>
                <w:szCs w:val="20"/>
              </w:rPr>
            </w:pPr>
          </w:p>
        </w:tc>
        <w:tc>
          <w:tcPr>
            <w:tcW w:w="2410" w:type="dxa"/>
          </w:tcPr>
          <w:p w14:paraId="005678EE" w14:textId="3060067C" w:rsidR="00C74D2C" w:rsidRPr="00C44B4F" w:rsidRDefault="00C74D2C" w:rsidP="00C44B4F">
            <w:pPr>
              <w:spacing w:line="259" w:lineRule="auto"/>
              <w:rPr>
                <w:sz w:val="24"/>
                <w:szCs w:val="24"/>
              </w:rPr>
            </w:pPr>
            <w:r>
              <w:rPr>
                <w:sz w:val="24"/>
                <w:szCs w:val="24"/>
              </w:rPr>
              <w:t xml:space="preserve">Chief Operating Officer / Head of Communications </w:t>
            </w:r>
          </w:p>
        </w:tc>
      </w:tr>
      <w:tr w:rsidR="00C74D2C" w14:paraId="03B7B986" w14:textId="1069F4F7" w:rsidTr="00975C5E">
        <w:tc>
          <w:tcPr>
            <w:tcW w:w="1729" w:type="dxa"/>
          </w:tcPr>
          <w:p w14:paraId="75CDC1CF" w14:textId="77777777" w:rsidR="00C74D2C" w:rsidRDefault="00C74D2C" w:rsidP="00C9770E">
            <w:pPr>
              <w:tabs>
                <w:tab w:val="left" w:pos="1180"/>
                <w:tab w:val="left" w:pos="1181"/>
              </w:tabs>
              <w:spacing w:after="200" w:line="276" w:lineRule="auto"/>
              <w:rPr>
                <w:sz w:val="24"/>
                <w:szCs w:val="20"/>
              </w:rPr>
            </w:pPr>
          </w:p>
        </w:tc>
        <w:tc>
          <w:tcPr>
            <w:tcW w:w="1991" w:type="dxa"/>
          </w:tcPr>
          <w:p w14:paraId="719110B7" w14:textId="63AEFA2B" w:rsidR="00C74D2C" w:rsidRDefault="00C74D2C" w:rsidP="00C9770E">
            <w:pPr>
              <w:tabs>
                <w:tab w:val="left" w:pos="1180"/>
                <w:tab w:val="left" w:pos="1181"/>
              </w:tabs>
              <w:spacing w:after="200" w:line="276" w:lineRule="auto"/>
              <w:rPr>
                <w:sz w:val="24"/>
                <w:szCs w:val="20"/>
              </w:rPr>
            </w:pPr>
            <w:r>
              <w:rPr>
                <w:sz w:val="24"/>
                <w:szCs w:val="20"/>
              </w:rPr>
              <w:t xml:space="preserve">Telephone calls </w:t>
            </w:r>
          </w:p>
        </w:tc>
        <w:tc>
          <w:tcPr>
            <w:tcW w:w="8324" w:type="dxa"/>
          </w:tcPr>
          <w:p w14:paraId="730F22A5" w14:textId="77777777" w:rsidR="00C74D2C" w:rsidRPr="005356F3" w:rsidRDefault="00C74D2C" w:rsidP="005356F3">
            <w:pPr>
              <w:spacing w:line="259" w:lineRule="auto"/>
              <w:rPr>
                <w:sz w:val="24"/>
                <w:szCs w:val="24"/>
              </w:rPr>
            </w:pPr>
            <w:r w:rsidRPr="005356F3">
              <w:rPr>
                <w:sz w:val="24"/>
                <w:szCs w:val="24"/>
              </w:rPr>
              <w:t>An automated system for the main telephone number enables callers the option to speak to a member of staff in Welsh (Press 1 for Welsh, 2 for English).</w:t>
            </w:r>
          </w:p>
          <w:p w14:paraId="26B0FA4C" w14:textId="564487BC" w:rsidR="00C74D2C" w:rsidRPr="005356F3" w:rsidRDefault="007B0D33" w:rsidP="005356F3">
            <w:pPr>
              <w:spacing w:line="259" w:lineRule="auto"/>
              <w:rPr>
                <w:sz w:val="24"/>
                <w:szCs w:val="24"/>
              </w:rPr>
            </w:pPr>
            <w:r>
              <w:rPr>
                <w:sz w:val="24"/>
                <w:szCs w:val="24"/>
              </w:rPr>
              <w:t>The Advice and Assistance team answer the main telephone.</w:t>
            </w:r>
            <w:r w:rsidR="00C74D2C" w:rsidRPr="005356F3">
              <w:rPr>
                <w:sz w:val="24"/>
                <w:szCs w:val="24"/>
              </w:rPr>
              <w:t xml:space="preserve"> </w:t>
            </w:r>
            <w:r>
              <w:rPr>
                <w:sz w:val="24"/>
                <w:szCs w:val="24"/>
              </w:rPr>
              <w:t>All</w:t>
            </w:r>
            <w:r w:rsidR="00C74D2C" w:rsidRPr="005356F3">
              <w:rPr>
                <w:sz w:val="24"/>
                <w:szCs w:val="24"/>
              </w:rPr>
              <w:t xml:space="preserve"> member</w:t>
            </w:r>
            <w:r>
              <w:rPr>
                <w:sz w:val="24"/>
                <w:szCs w:val="24"/>
              </w:rPr>
              <w:t>s</w:t>
            </w:r>
            <w:r w:rsidR="00C74D2C" w:rsidRPr="005356F3">
              <w:rPr>
                <w:sz w:val="24"/>
                <w:szCs w:val="24"/>
              </w:rPr>
              <w:t xml:space="preserve"> of staff </w:t>
            </w:r>
            <w:r>
              <w:rPr>
                <w:sz w:val="24"/>
                <w:szCs w:val="24"/>
              </w:rPr>
              <w:t xml:space="preserve">in this team are </w:t>
            </w:r>
            <w:r w:rsidR="00C74D2C" w:rsidRPr="005356F3">
              <w:rPr>
                <w:sz w:val="24"/>
                <w:szCs w:val="24"/>
              </w:rPr>
              <w:t xml:space="preserve"> bilingual. </w:t>
            </w:r>
          </w:p>
          <w:p w14:paraId="1678BA64" w14:textId="77777777" w:rsidR="00C74D2C" w:rsidRPr="005356F3" w:rsidRDefault="00C74D2C" w:rsidP="005356F3">
            <w:pPr>
              <w:spacing w:line="259" w:lineRule="auto"/>
              <w:rPr>
                <w:sz w:val="24"/>
                <w:szCs w:val="24"/>
              </w:rPr>
            </w:pPr>
            <w:r w:rsidRPr="005356F3">
              <w:rPr>
                <w:sz w:val="24"/>
                <w:szCs w:val="24"/>
              </w:rPr>
              <w:t>The answer machine message is bilingual (Welsh first).</w:t>
            </w:r>
          </w:p>
          <w:p w14:paraId="3093464D" w14:textId="22151A0D" w:rsidR="00C74D2C" w:rsidRPr="005356F3" w:rsidRDefault="00C74D2C" w:rsidP="005356F3">
            <w:pPr>
              <w:spacing w:line="259" w:lineRule="auto"/>
              <w:rPr>
                <w:sz w:val="24"/>
                <w:szCs w:val="24"/>
              </w:rPr>
            </w:pPr>
            <w:r w:rsidRPr="005356F3">
              <w:rPr>
                <w:sz w:val="24"/>
                <w:szCs w:val="24"/>
              </w:rPr>
              <w:t xml:space="preserve">The contact us page on our website covers Standard 14 </w:t>
            </w:r>
            <w:hyperlink r:id="rId13" w:history="1">
              <w:r w:rsidRPr="005356F3">
                <w:rPr>
                  <w:rStyle w:val="Hyperlink"/>
                  <w:color w:val="auto"/>
                  <w:sz w:val="24"/>
                  <w:szCs w:val="24"/>
                </w:rPr>
                <w:t>https://www.olderpeoplewales.com/en/about/contact.aspx</w:t>
              </w:r>
            </w:hyperlink>
            <w:r w:rsidRPr="005356F3">
              <w:rPr>
                <w:sz w:val="24"/>
                <w:szCs w:val="24"/>
              </w:rPr>
              <w:t xml:space="preserve"> and </w:t>
            </w:r>
            <w:hyperlink r:id="rId14" w:history="1">
              <w:r w:rsidRPr="005356F3">
                <w:rPr>
                  <w:rStyle w:val="Hyperlink"/>
                  <w:color w:val="auto"/>
                  <w:sz w:val="24"/>
                  <w:szCs w:val="24"/>
                </w:rPr>
                <w:t>https://www.olderpeoplewales.com/cy/about/contact.aspx</w:t>
              </w:r>
            </w:hyperlink>
            <w:r w:rsidRPr="005356F3">
              <w:rPr>
                <w:sz w:val="24"/>
                <w:szCs w:val="24"/>
              </w:rPr>
              <w:t xml:space="preserve"> as well as all </w:t>
            </w:r>
            <w:r w:rsidRPr="005356F3">
              <w:rPr>
                <w:sz w:val="24"/>
                <w:szCs w:val="24"/>
              </w:rPr>
              <w:lastRenderedPageBreak/>
              <w:t>email signatures</w:t>
            </w:r>
            <w:r w:rsidR="0080041B">
              <w:rPr>
                <w:sz w:val="24"/>
                <w:szCs w:val="24"/>
              </w:rPr>
              <w:t>.</w:t>
            </w:r>
            <w:r w:rsidRPr="005356F3">
              <w:rPr>
                <w:sz w:val="24"/>
                <w:szCs w:val="24"/>
              </w:rPr>
              <w:t xml:space="preserve"> </w:t>
            </w:r>
          </w:p>
          <w:p w14:paraId="324616BB" w14:textId="77777777" w:rsidR="00C74D2C" w:rsidRPr="005356F3" w:rsidRDefault="00C74D2C" w:rsidP="005356F3">
            <w:pPr>
              <w:spacing w:line="259" w:lineRule="auto"/>
              <w:rPr>
                <w:sz w:val="24"/>
                <w:szCs w:val="24"/>
              </w:rPr>
            </w:pPr>
            <w:r w:rsidRPr="005356F3">
              <w:rPr>
                <w:sz w:val="24"/>
                <w:szCs w:val="24"/>
              </w:rPr>
              <w:t xml:space="preserve">Calls to direct lines of staff are answered bilingually. </w:t>
            </w:r>
          </w:p>
          <w:p w14:paraId="60093E0D" w14:textId="4CA3BB0B" w:rsidR="00C74D2C" w:rsidRPr="005356F3" w:rsidRDefault="00C74D2C" w:rsidP="005356F3">
            <w:pPr>
              <w:spacing w:line="259" w:lineRule="auto"/>
              <w:rPr>
                <w:sz w:val="24"/>
                <w:szCs w:val="24"/>
              </w:rPr>
            </w:pPr>
            <w:r>
              <w:rPr>
                <w:sz w:val="24"/>
                <w:szCs w:val="24"/>
              </w:rPr>
              <w:t>For members of staff who are not able to deal with a caller in Welsh,</w:t>
            </w:r>
            <w:r w:rsidRPr="005356F3">
              <w:rPr>
                <w:sz w:val="24"/>
                <w:szCs w:val="24"/>
              </w:rPr>
              <w:t xml:space="preserve"> they know to transfer the caller to a Welsh speaker or explain that the person with the specialist knowledge to deal with the enquiry unfortunately does not speak Welsh. </w:t>
            </w:r>
          </w:p>
          <w:p w14:paraId="653B39AF" w14:textId="77777777" w:rsidR="00C74D2C" w:rsidRDefault="00C74D2C" w:rsidP="00A06262">
            <w:pPr>
              <w:tabs>
                <w:tab w:val="left" w:pos="820"/>
                <w:tab w:val="left" w:pos="821"/>
              </w:tabs>
              <w:spacing w:before="78" w:after="200" w:line="276" w:lineRule="auto"/>
              <w:contextualSpacing/>
              <w:rPr>
                <w:sz w:val="24"/>
                <w:szCs w:val="20"/>
              </w:rPr>
            </w:pPr>
          </w:p>
        </w:tc>
        <w:tc>
          <w:tcPr>
            <w:tcW w:w="2410" w:type="dxa"/>
          </w:tcPr>
          <w:p w14:paraId="4BE76B8B" w14:textId="2F9319D5" w:rsidR="00C74D2C" w:rsidRPr="005356F3" w:rsidRDefault="00C74D2C" w:rsidP="005356F3">
            <w:pPr>
              <w:spacing w:line="259" w:lineRule="auto"/>
              <w:rPr>
                <w:sz w:val="24"/>
                <w:szCs w:val="24"/>
              </w:rPr>
            </w:pPr>
            <w:r>
              <w:rPr>
                <w:sz w:val="24"/>
                <w:szCs w:val="24"/>
              </w:rPr>
              <w:lastRenderedPageBreak/>
              <w:t xml:space="preserve">Chief Operating Officer / Head of Finance and Resources </w:t>
            </w:r>
          </w:p>
        </w:tc>
      </w:tr>
      <w:tr w:rsidR="00C74D2C" w14:paraId="0EA7E425" w14:textId="0815841B" w:rsidTr="00975C5E">
        <w:tc>
          <w:tcPr>
            <w:tcW w:w="1729" w:type="dxa"/>
          </w:tcPr>
          <w:p w14:paraId="3A5504CC" w14:textId="77777777" w:rsidR="00C74D2C" w:rsidRDefault="00C74D2C" w:rsidP="00C9770E">
            <w:pPr>
              <w:tabs>
                <w:tab w:val="left" w:pos="1180"/>
                <w:tab w:val="left" w:pos="1181"/>
              </w:tabs>
              <w:spacing w:after="200" w:line="276" w:lineRule="auto"/>
              <w:rPr>
                <w:sz w:val="24"/>
                <w:szCs w:val="20"/>
              </w:rPr>
            </w:pPr>
          </w:p>
        </w:tc>
        <w:tc>
          <w:tcPr>
            <w:tcW w:w="1991" w:type="dxa"/>
          </w:tcPr>
          <w:p w14:paraId="6AA5EC02" w14:textId="55875DF1" w:rsidR="00C74D2C" w:rsidRDefault="00C74D2C" w:rsidP="00C9770E">
            <w:pPr>
              <w:tabs>
                <w:tab w:val="left" w:pos="1180"/>
                <w:tab w:val="left" w:pos="1181"/>
              </w:tabs>
              <w:spacing w:after="200" w:line="276" w:lineRule="auto"/>
              <w:rPr>
                <w:sz w:val="24"/>
                <w:szCs w:val="20"/>
              </w:rPr>
            </w:pPr>
            <w:r>
              <w:rPr>
                <w:sz w:val="24"/>
                <w:szCs w:val="20"/>
              </w:rPr>
              <w:t xml:space="preserve">Meetings </w:t>
            </w:r>
          </w:p>
        </w:tc>
        <w:tc>
          <w:tcPr>
            <w:tcW w:w="8324" w:type="dxa"/>
          </w:tcPr>
          <w:p w14:paraId="27873B3A" w14:textId="643FBBA0" w:rsidR="00C74D2C" w:rsidRPr="00C44B4F" w:rsidRDefault="00C74D2C" w:rsidP="00C9770E">
            <w:pPr>
              <w:tabs>
                <w:tab w:val="left" w:pos="1180"/>
                <w:tab w:val="left" w:pos="1181"/>
              </w:tabs>
              <w:spacing w:after="200" w:line="276" w:lineRule="auto"/>
              <w:rPr>
                <w:sz w:val="24"/>
                <w:szCs w:val="24"/>
              </w:rPr>
            </w:pPr>
            <w:r w:rsidRPr="00C44B4F">
              <w:rPr>
                <w:sz w:val="24"/>
                <w:szCs w:val="24"/>
              </w:rPr>
              <w:t>Attendees of meetings are asked for their language of choice. If over 10% state they wish to contribute to the meeting in Welsh, then simultaneous translation is provided (if required).</w:t>
            </w:r>
          </w:p>
          <w:p w14:paraId="7A5C0A20" w14:textId="3736CCD1" w:rsidR="00C74D2C" w:rsidRDefault="00C74D2C" w:rsidP="00C9770E">
            <w:pPr>
              <w:tabs>
                <w:tab w:val="left" w:pos="1180"/>
                <w:tab w:val="left" w:pos="1181"/>
              </w:tabs>
              <w:spacing w:after="200" w:line="276" w:lineRule="auto"/>
              <w:rPr>
                <w:sz w:val="24"/>
                <w:szCs w:val="20"/>
              </w:rPr>
            </w:pPr>
            <w:r w:rsidRPr="00C44B4F">
              <w:rPr>
                <w:sz w:val="24"/>
                <w:szCs w:val="24"/>
              </w:rPr>
              <w:t xml:space="preserve">The Commissioner does not hold meetings that are open to the public. </w:t>
            </w:r>
          </w:p>
        </w:tc>
        <w:tc>
          <w:tcPr>
            <w:tcW w:w="2410" w:type="dxa"/>
          </w:tcPr>
          <w:p w14:paraId="3C79A5DF" w14:textId="30F43F98" w:rsidR="00C74D2C" w:rsidRPr="00C44B4F" w:rsidRDefault="00C74D2C" w:rsidP="00C9770E">
            <w:pPr>
              <w:tabs>
                <w:tab w:val="left" w:pos="1180"/>
                <w:tab w:val="left" w:pos="1181"/>
              </w:tabs>
              <w:spacing w:after="200" w:line="276" w:lineRule="auto"/>
              <w:rPr>
                <w:sz w:val="24"/>
                <w:szCs w:val="24"/>
              </w:rPr>
            </w:pPr>
            <w:r>
              <w:rPr>
                <w:sz w:val="24"/>
                <w:szCs w:val="24"/>
              </w:rPr>
              <w:t xml:space="preserve">Chief Operating Officer </w:t>
            </w:r>
          </w:p>
        </w:tc>
      </w:tr>
      <w:tr w:rsidR="00C74D2C" w14:paraId="70652F5B" w14:textId="21DD4058" w:rsidTr="00975C5E">
        <w:tc>
          <w:tcPr>
            <w:tcW w:w="1729" w:type="dxa"/>
          </w:tcPr>
          <w:p w14:paraId="4D63C8F5" w14:textId="77777777" w:rsidR="00C74D2C" w:rsidRDefault="00C74D2C" w:rsidP="00C9770E">
            <w:pPr>
              <w:tabs>
                <w:tab w:val="left" w:pos="1180"/>
                <w:tab w:val="left" w:pos="1181"/>
              </w:tabs>
              <w:spacing w:after="200" w:line="276" w:lineRule="auto"/>
              <w:rPr>
                <w:sz w:val="24"/>
                <w:szCs w:val="20"/>
              </w:rPr>
            </w:pPr>
          </w:p>
        </w:tc>
        <w:tc>
          <w:tcPr>
            <w:tcW w:w="1991" w:type="dxa"/>
          </w:tcPr>
          <w:p w14:paraId="08214775" w14:textId="5702CCCF" w:rsidR="00C74D2C" w:rsidRDefault="00C74D2C" w:rsidP="00C9770E">
            <w:pPr>
              <w:tabs>
                <w:tab w:val="left" w:pos="1180"/>
                <w:tab w:val="left" w:pos="1181"/>
              </w:tabs>
              <w:spacing w:after="200" w:line="276" w:lineRule="auto"/>
              <w:rPr>
                <w:sz w:val="24"/>
                <w:szCs w:val="20"/>
              </w:rPr>
            </w:pPr>
            <w:r>
              <w:rPr>
                <w:sz w:val="24"/>
                <w:szCs w:val="20"/>
              </w:rPr>
              <w:t xml:space="preserve">Events </w:t>
            </w:r>
          </w:p>
        </w:tc>
        <w:tc>
          <w:tcPr>
            <w:tcW w:w="8324" w:type="dxa"/>
          </w:tcPr>
          <w:p w14:paraId="3FD4F9D5" w14:textId="77777777" w:rsidR="00C74D2C" w:rsidRPr="00C44B4F" w:rsidRDefault="00C74D2C" w:rsidP="00C44B4F">
            <w:pPr>
              <w:spacing w:line="259" w:lineRule="auto"/>
              <w:rPr>
                <w:sz w:val="24"/>
                <w:szCs w:val="24"/>
                <w:lang w:val="en"/>
              </w:rPr>
            </w:pPr>
            <w:r w:rsidRPr="00C44B4F">
              <w:rPr>
                <w:sz w:val="24"/>
                <w:szCs w:val="24"/>
                <w:lang w:val="en"/>
              </w:rPr>
              <w:t xml:space="preserve">All events are advertised bilingually and require registration, with language choice recorded. No events held are open to the public without prior registration. </w:t>
            </w:r>
          </w:p>
          <w:p w14:paraId="7FBF0EEB" w14:textId="3104BC0F" w:rsidR="00C74D2C" w:rsidRDefault="00C74D2C" w:rsidP="00C9770E">
            <w:pPr>
              <w:tabs>
                <w:tab w:val="left" w:pos="1180"/>
                <w:tab w:val="left" w:pos="1181"/>
              </w:tabs>
              <w:spacing w:after="200" w:line="276" w:lineRule="auto"/>
              <w:rPr>
                <w:sz w:val="24"/>
                <w:szCs w:val="20"/>
              </w:rPr>
            </w:pPr>
            <w:r w:rsidRPr="00C44B4F">
              <w:rPr>
                <w:sz w:val="24"/>
                <w:szCs w:val="20"/>
              </w:rPr>
              <w:t>Materials for events are sent bilingually, prior and after the event.</w:t>
            </w:r>
          </w:p>
        </w:tc>
        <w:tc>
          <w:tcPr>
            <w:tcW w:w="2410" w:type="dxa"/>
          </w:tcPr>
          <w:p w14:paraId="3FFA2BC3" w14:textId="02FB7E77" w:rsidR="00C74D2C" w:rsidRPr="00C44B4F" w:rsidRDefault="00C74D2C" w:rsidP="00C44B4F">
            <w:pPr>
              <w:spacing w:line="259" w:lineRule="auto"/>
              <w:rPr>
                <w:sz w:val="24"/>
                <w:szCs w:val="24"/>
                <w:lang w:val="en"/>
              </w:rPr>
            </w:pPr>
            <w:r>
              <w:rPr>
                <w:sz w:val="24"/>
                <w:szCs w:val="24"/>
              </w:rPr>
              <w:t>Chief Operating Officer</w:t>
            </w:r>
          </w:p>
        </w:tc>
      </w:tr>
      <w:tr w:rsidR="00C74D2C" w14:paraId="33485B0B" w14:textId="7B6DAFBA" w:rsidTr="00975C5E">
        <w:tc>
          <w:tcPr>
            <w:tcW w:w="1729" w:type="dxa"/>
          </w:tcPr>
          <w:p w14:paraId="164E1441" w14:textId="77777777" w:rsidR="00C74D2C" w:rsidRDefault="00C74D2C" w:rsidP="00C9770E">
            <w:pPr>
              <w:tabs>
                <w:tab w:val="left" w:pos="1180"/>
                <w:tab w:val="left" w:pos="1181"/>
              </w:tabs>
              <w:spacing w:after="200" w:line="276" w:lineRule="auto"/>
              <w:rPr>
                <w:sz w:val="24"/>
                <w:szCs w:val="20"/>
              </w:rPr>
            </w:pPr>
          </w:p>
        </w:tc>
        <w:tc>
          <w:tcPr>
            <w:tcW w:w="1991" w:type="dxa"/>
          </w:tcPr>
          <w:p w14:paraId="4C6BBA42" w14:textId="58E76C5A" w:rsidR="00C74D2C" w:rsidRDefault="00C74D2C" w:rsidP="00C9770E">
            <w:pPr>
              <w:tabs>
                <w:tab w:val="left" w:pos="1180"/>
                <w:tab w:val="left" w:pos="1181"/>
              </w:tabs>
              <w:spacing w:after="200" w:line="276" w:lineRule="auto"/>
              <w:rPr>
                <w:sz w:val="24"/>
                <w:szCs w:val="20"/>
              </w:rPr>
            </w:pPr>
            <w:r>
              <w:rPr>
                <w:sz w:val="24"/>
                <w:szCs w:val="20"/>
              </w:rPr>
              <w:t xml:space="preserve">Published documents </w:t>
            </w:r>
          </w:p>
        </w:tc>
        <w:tc>
          <w:tcPr>
            <w:tcW w:w="8324" w:type="dxa"/>
          </w:tcPr>
          <w:p w14:paraId="7A5BA92B" w14:textId="77777777" w:rsidR="00C74D2C" w:rsidRDefault="00C74D2C" w:rsidP="00C9770E">
            <w:pPr>
              <w:tabs>
                <w:tab w:val="left" w:pos="1180"/>
                <w:tab w:val="left" w:pos="1181"/>
              </w:tabs>
              <w:spacing w:after="200" w:line="276" w:lineRule="auto"/>
              <w:rPr>
                <w:sz w:val="24"/>
                <w:szCs w:val="20"/>
              </w:rPr>
            </w:pPr>
            <w:r>
              <w:rPr>
                <w:sz w:val="24"/>
                <w:szCs w:val="20"/>
              </w:rPr>
              <w:t xml:space="preserve">All published documents are bilingual. All published information includes the organisation’s main telephone number, email address and website. </w:t>
            </w:r>
          </w:p>
          <w:p w14:paraId="5BD55C1A" w14:textId="315C287C" w:rsidR="00C74D2C" w:rsidRDefault="00C74D2C" w:rsidP="00C9770E">
            <w:pPr>
              <w:tabs>
                <w:tab w:val="left" w:pos="1180"/>
                <w:tab w:val="left" w:pos="1181"/>
              </w:tabs>
              <w:spacing w:after="200" w:line="276" w:lineRule="auto"/>
              <w:rPr>
                <w:sz w:val="24"/>
                <w:szCs w:val="20"/>
              </w:rPr>
            </w:pPr>
            <w:r>
              <w:rPr>
                <w:sz w:val="24"/>
                <w:szCs w:val="20"/>
              </w:rPr>
              <w:t xml:space="preserve">All published reports which are not tilt and turn state that the document is also available in Welsh, with a link to the Welsh language version provided on the online version. </w:t>
            </w:r>
          </w:p>
        </w:tc>
        <w:tc>
          <w:tcPr>
            <w:tcW w:w="2410" w:type="dxa"/>
          </w:tcPr>
          <w:p w14:paraId="39FB753F" w14:textId="6C4FF9E3" w:rsidR="00C74D2C" w:rsidRDefault="00C74D2C" w:rsidP="00C9770E">
            <w:pPr>
              <w:tabs>
                <w:tab w:val="left" w:pos="1180"/>
                <w:tab w:val="left" w:pos="1181"/>
              </w:tabs>
              <w:spacing w:after="200" w:line="276" w:lineRule="auto"/>
              <w:rPr>
                <w:sz w:val="24"/>
                <w:szCs w:val="20"/>
              </w:rPr>
            </w:pPr>
            <w:r>
              <w:rPr>
                <w:sz w:val="24"/>
                <w:szCs w:val="20"/>
              </w:rPr>
              <w:t xml:space="preserve">Head of Communications </w:t>
            </w:r>
          </w:p>
        </w:tc>
      </w:tr>
      <w:tr w:rsidR="00C74D2C" w14:paraId="0A0A95AB" w14:textId="7ECDC355" w:rsidTr="00975C5E">
        <w:tc>
          <w:tcPr>
            <w:tcW w:w="1729" w:type="dxa"/>
          </w:tcPr>
          <w:p w14:paraId="29FBD2A1" w14:textId="77777777" w:rsidR="00C74D2C" w:rsidRDefault="00C74D2C" w:rsidP="00C9770E">
            <w:pPr>
              <w:tabs>
                <w:tab w:val="left" w:pos="1180"/>
                <w:tab w:val="left" w:pos="1181"/>
              </w:tabs>
              <w:spacing w:after="200" w:line="276" w:lineRule="auto"/>
              <w:rPr>
                <w:sz w:val="24"/>
                <w:szCs w:val="20"/>
              </w:rPr>
            </w:pPr>
          </w:p>
        </w:tc>
        <w:tc>
          <w:tcPr>
            <w:tcW w:w="1991" w:type="dxa"/>
          </w:tcPr>
          <w:p w14:paraId="3CCC2276" w14:textId="6BF678FF" w:rsidR="00C74D2C" w:rsidRDefault="00C74D2C" w:rsidP="00C9770E">
            <w:pPr>
              <w:tabs>
                <w:tab w:val="left" w:pos="1180"/>
                <w:tab w:val="left" w:pos="1181"/>
              </w:tabs>
              <w:spacing w:after="200" w:line="276" w:lineRule="auto"/>
              <w:rPr>
                <w:sz w:val="24"/>
                <w:szCs w:val="20"/>
              </w:rPr>
            </w:pPr>
            <w:r>
              <w:rPr>
                <w:sz w:val="24"/>
                <w:szCs w:val="20"/>
              </w:rPr>
              <w:t xml:space="preserve">Website and </w:t>
            </w:r>
            <w:proofErr w:type="gramStart"/>
            <w:r>
              <w:rPr>
                <w:sz w:val="24"/>
                <w:szCs w:val="20"/>
              </w:rPr>
              <w:t>Social Media</w:t>
            </w:r>
            <w:proofErr w:type="gramEnd"/>
            <w:r>
              <w:rPr>
                <w:sz w:val="24"/>
                <w:szCs w:val="20"/>
              </w:rPr>
              <w:t xml:space="preserve"> </w:t>
            </w:r>
          </w:p>
        </w:tc>
        <w:tc>
          <w:tcPr>
            <w:tcW w:w="8324" w:type="dxa"/>
          </w:tcPr>
          <w:p w14:paraId="7E52D6A4" w14:textId="53933B4B" w:rsidR="00C74D2C" w:rsidRDefault="00C74D2C" w:rsidP="00A06262">
            <w:pPr>
              <w:tabs>
                <w:tab w:val="left" w:pos="820"/>
                <w:tab w:val="left" w:pos="821"/>
              </w:tabs>
              <w:spacing w:before="78" w:after="200" w:line="276" w:lineRule="auto"/>
              <w:contextualSpacing/>
              <w:rPr>
                <w:sz w:val="24"/>
                <w:szCs w:val="20"/>
              </w:rPr>
            </w:pPr>
            <w:r w:rsidRPr="00EB7670">
              <w:rPr>
                <w:sz w:val="24"/>
                <w:szCs w:val="20"/>
              </w:rPr>
              <w:t>Our website</w:t>
            </w:r>
            <w:r>
              <w:rPr>
                <w:sz w:val="24"/>
                <w:szCs w:val="20"/>
              </w:rPr>
              <w:t xml:space="preserve"> and social media accounts are</w:t>
            </w:r>
            <w:r w:rsidRPr="00EB7670">
              <w:rPr>
                <w:sz w:val="24"/>
                <w:szCs w:val="20"/>
              </w:rPr>
              <w:t xml:space="preserve"> </w:t>
            </w:r>
            <w:r>
              <w:rPr>
                <w:sz w:val="24"/>
                <w:szCs w:val="20"/>
              </w:rPr>
              <w:t xml:space="preserve">fully </w:t>
            </w:r>
            <w:r w:rsidRPr="00EB7670">
              <w:rPr>
                <w:sz w:val="24"/>
                <w:szCs w:val="20"/>
              </w:rPr>
              <w:t>bilingual</w:t>
            </w:r>
            <w:r>
              <w:rPr>
                <w:sz w:val="24"/>
                <w:szCs w:val="20"/>
              </w:rPr>
              <w:t xml:space="preserve">. The Head of Communications is aware of the requirements under the Standards. </w:t>
            </w:r>
          </w:p>
        </w:tc>
        <w:tc>
          <w:tcPr>
            <w:tcW w:w="2410" w:type="dxa"/>
          </w:tcPr>
          <w:p w14:paraId="36CB7EBA" w14:textId="72A4E08B" w:rsidR="00C74D2C" w:rsidRPr="00EB7670" w:rsidRDefault="00975C5E" w:rsidP="00A06262">
            <w:pPr>
              <w:tabs>
                <w:tab w:val="left" w:pos="820"/>
                <w:tab w:val="left" w:pos="821"/>
              </w:tabs>
              <w:spacing w:before="78" w:after="200" w:line="276" w:lineRule="auto"/>
              <w:contextualSpacing/>
              <w:rPr>
                <w:sz w:val="24"/>
                <w:szCs w:val="20"/>
              </w:rPr>
            </w:pPr>
            <w:r>
              <w:rPr>
                <w:sz w:val="24"/>
                <w:szCs w:val="20"/>
              </w:rPr>
              <w:t xml:space="preserve">Head of Communications </w:t>
            </w:r>
          </w:p>
        </w:tc>
      </w:tr>
      <w:tr w:rsidR="00975C5E" w14:paraId="76522FF1" w14:textId="77777777" w:rsidTr="00975C5E">
        <w:tc>
          <w:tcPr>
            <w:tcW w:w="1729" w:type="dxa"/>
          </w:tcPr>
          <w:p w14:paraId="7A71B5C1" w14:textId="77777777" w:rsidR="00975C5E" w:rsidRDefault="00975C5E" w:rsidP="00C9770E">
            <w:pPr>
              <w:tabs>
                <w:tab w:val="left" w:pos="1180"/>
                <w:tab w:val="left" w:pos="1181"/>
              </w:tabs>
              <w:spacing w:after="200" w:line="276" w:lineRule="auto"/>
              <w:rPr>
                <w:sz w:val="24"/>
                <w:szCs w:val="20"/>
              </w:rPr>
            </w:pPr>
          </w:p>
        </w:tc>
        <w:tc>
          <w:tcPr>
            <w:tcW w:w="1991" w:type="dxa"/>
          </w:tcPr>
          <w:p w14:paraId="7756AD50" w14:textId="68CD69C1" w:rsidR="00975C5E" w:rsidRDefault="00975C5E" w:rsidP="00C9770E">
            <w:pPr>
              <w:tabs>
                <w:tab w:val="left" w:pos="1180"/>
                <w:tab w:val="left" w:pos="1181"/>
              </w:tabs>
              <w:spacing w:after="200" w:line="276" w:lineRule="auto"/>
              <w:rPr>
                <w:sz w:val="24"/>
                <w:szCs w:val="20"/>
              </w:rPr>
            </w:pPr>
            <w:r>
              <w:rPr>
                <w:sz w:val="24"/>
                <w:szCs w:val="20"/>
              </w:rPr>
              <w:t xml:space="preserve">Tenders </w:t>
            </w:r>
          </w:p>
        </w:tc>
        <w:tc>
          <w:tcPr>
            <w:tcW w:w="8324" w:type="dxa"/>
          </w:tcPr>
          <w:p w14:paraId="5343CE2C" w14:textId="299C3412" w:rsidR="00975C5E" w:rsidRPr="00EB7670" w:rsidRDefault="00975C5E" w:rsidP="00A06262">
            <w:pPr>
              <w:tabs>
                <w:tab w:val="left" w:pos="820"/>
                <w:tab w:val="left" w:pos="821"/>
              </w:tabs>
              <w:spacing w:before="78" w:after="200" w:line="276" w:lineRule="auto"/>
              <w:contextualSpacing/>
              <w:rPr>
                <w:sz w:val="24"/>
                <w:szCs w:val="20"/>
              </w:rPr>
            </w:pPr>
            <w:r>
              <w:rPr>
                <w:sz w:val="24"/>
                <w:szCs w:val="20"/>
              </w:rPr>
              <w:t xml:space="preserve">All tenders for contracts are published bilingually on Sell 2 Wales. Tenders received in Welsh will be responded to in Welsh and any interviews will be conducted with the aid of a simultaneous translator.  </w:t>
            </w:r>
          </w:p>
        </w:tc>
        <w:tc>
          <w:tcPr>
            <w:tcW w:w="2410" w:type="dxa"/>
          </w:tcPr>
          <w:p w14:paraId="6B494E6A" w14:textId="503E05DD" w:rsidR="00975C5E" w:rsidRDefault="00975C5E" w:rsidP="00A06262">
            <w:pPr>
              <w:tabs>
                <w:tab w:val="left" w:pos="820"/>
                <w:tab w:val="left" w:pos="821"/>
              </w:tabs>
              <w:spacing w:before="78" w:after="200" w:line="276" w:lineRule="auto"/>
              <w:contextualSpacing/>
              <w:rPr>
                <w:sz w:val="24"/>
                <w:szCs w:val="20"/>
              </w:rPr>
            </w:pPr>
            <w:r>
              <w:rPr>
                <w:sz w:val="24"/>
                <w:szCs w:val="20"/>
              </w:rPr>
              <w:t xml:space="preserve">Chief Operating Officer / Head of Finance and </w:t>
            </w:r>
            <w:r>
              <w:rPr>
                <w:sz w:val="24"/>
                <w:szCs w:val="20"/>
              </w:rPr>
              <w:lastRenderedPageBreak/>
              <w:t xml:space="preserve">Resources </w:t>
            </w:r>
          </w:p>
        </w:tc>
      </w:tr>
      <w:tr w:rsidR="00975C5E" w14:paraId="7E2AF2CA" w14:textId="77777777" w:rsidTr="00975C5E">
        <w:tc>
          <w:tcPr>
            <w:tcW w:w="1729" w:type="dxa"/>
          </w:tcPr>
          <w:p w14:paraId="72BA0B2E" w14:textId="1382DB76" w:rsidR="00975C5E" w:rsidRPr="00975C5E" w:rsidRDefault="00975C5E" w:rsidP="00C9770E">
            <w:pPr>
              <w:tabs>
                <w:tab w:val="left" w:pos="1180"/>
                <w:tab w:val="left" w:pos="1181"/>
              </w:tabs>
              <w:spacing w:after="200" w:line="276" w:lineRule="auto"/>
              <w:rPr>
                <w:b/>
                <w:bCs/>
                <w:sz w:val="24"/>
                <w:szCs w:val="20"/>
              </w:rPr>
            </w:pPr>
            <w:r w:rsidRPr="00975C5E">
              <w:rPr>
                <w:b/>
                <w:bCs/>
                <w:sz w:val="24"/>
                <w:szCs w:val="20"/>
              </w:rPr>
              <w:lastRenderedPageBreak/>
              <w:t xml:space="preserve">Policy Making </w:t>
            </w:r>
          </w:p>
        </w:tc>
        <w:tc>
          <w:tcPr>
            <w:tcW w:w="1991" w:type="dxa"/>
          </w:tcPr>
          <w:p w14:paraId="664BE782" w14:textId="79937749" w:rsidR="00975C5E" w:rsidRDefault="00975C5E" w:rsidP="00C9770E">
            <w:pPr>
              <w:tabs>
                <w:tab w:val="left" w:pos="1180"/>
                <w:tab w:val="left" w:pos="1181"/>
              </w:tabs>
              <w:spacing w:after="200" w:line="276" w:lineRule="auto"/>
              <w:rPr>
                <w:sz w:val="24"/>
                <w:szCs w:val="20"/>
              </w:rPr>
            </w:pPr>
            <w:r>
              <w:rPr>
                <w:sz w:val="24"/>
                <w:szCs w:val="20"/>
              </w:rPr>
              <w:t xml:space="preserve">Considering effects of policy decisions on the Welsh language </w:t>
            </w:r>
          </w:p>
        </w:tc>
        <w:tc>
          <w:tcPr>
            <w:tcW w:w="8324" w:type="dxa"/>
          </w:tcPr>
          <w:p w14:paraId="1A457E2F" w14:textId="1E95326D" w:rsidR="00975C5E" w:rsidRDefault="00975C5E" w:rsidP="00975C5E">
            <w:pPr>
              <w:tabs>
                <w:tab w:val="left" w:pos="820"/>
                <w:tab w:val="left" w:pos="821"/>
              </w:tabs>
              <w:spacing w:before="78" w:after="200" w:line="276" w:lineRule="auto"/>
              <w:contextualSpacing/>
              <w:rPr>
                <w:sz w:val="28"/>
              </w:rPr>
            </w:pPr>
            <w:r w:rsidRPr="00975C5E">
              <w:rPr>
                <w:sz w:val="24"/>
                <w:szCs w:val="24"/>
              </w:rPr>
              <w:t>All staff have received training on the Policy Making Standards</w:t>
            </w:r>
            <w:r w:rsidR="0080041B">
              <w:rPr>
                <w:sz w:val="24"/>
                <w:szCs w:val="24"/>
              </w:rPr>
              <w:t>.</w:t>
            </w:r>
            <w:r w:rsidRPr="00975C5E">
              <w:rPr>
                <w:sz w:val="28"/>
              </w:rPr>
              <w:t xml:space="preserve"> </w:t>
            </w:r>
          </w:p>
          <w:p w14:paraId="2A57CB32" w14:textId="5CBC40EF" w:rsidR="00975C5E" w:rsidRPr="00975C5E" w:rsidRDefault="00975C5E" w:rsidP="00975C5E">
            <w:pPr>
              <w:tabs>
                <w:tab w:val="left" w:pos="820"/>
                <w:tab w:val="left" w:pos="821"/>
              </w:tabs>
              <w:spacing w:before="78" w:after="200" w:line="276" w:lineRule="auto"/>
              <w:contextualSpacing/>
              <w:rPr>
                <w:sz w:val="24"/>
                <w:szCs w:val="20"/>
              </w:rPr>
            </w:pPr>
            <w:r w:rsidRPr="00975C5E">
              <w:rPr>
                <w:sz w:val="24"/>
                <w:szCs w:val="20"/>
              </w:rPr>
              <w:t xml:space="preserve">A template Welsh Language Impact Assessment form </w:t>
            </w:r>
            <w:r>
              <w:rPr>
                <w:sz w:val="24"/>
                <w:szCs w:val="20"/>
              </w:rPr>
              <w:t>is available</w:t>
            </w:r>
            <w:r w:rsidRPr="00975C5E">
              <w:rPr>
                <w:sz w:val="24"/>
                <w:szCs w:val="20"/>
              </w:rPr>
              <w:t xml:space="preserve"> for all staff to use and complete</w:t>
            </w:r>
            <w:r w:rsidR="0080041B">
              <w:rPr>
                <w:sz w:val="24"/>
                <w:szCs w:val="20"/>
              </w:rPr>
              <w:t>.</w:t>
            </w:r>
          </w:p>
          <w:p w14:paraId="051B0327" w14:textId="3D13F9A6" w:rsidR="00975C5E" w:rsidRDefault="00975C5E" w:rsidP="00975C5E">
            <w:pPr>
              <w:tabs>
                <w:tab w:val="left" w:pos="820"/>
                <w:tab w:val="left" w:pos="821"/>
              </w:tabs>
              <w:spacing w:before="78" w:after="200" w:line="276" w:lineRule="auto"/>
              <w:contextualSpacing/>
              <w:rPr>
                <w:sz w:val="24"/>
                <w:szCs w:val="20"/>
              </w:rPr>
            </w:pPr>
            <w:r w:rsidRPr="00975C5E">
              <w:rPr>
                <w:sz w:val="24"/>
                <w:szCs w:val="20"/>
              </w:rPr>
              <w:t xml:space="preserve">Welsh Language Impact Assessment guidance </w:t>
            </w:r>
            <w:r>
              <w:rPr>
                <w:sz w:val="24"/>
                <w:szCs w:val="20"/>
              </w:rPr>
              <w:t>is available</w:t>
            </w:r>
            <w:r w:rsidRPr="00975C5E">
              <w:rPr>
                <w:sz w:val="24"/>
                <w:szCs w:val="20"/>
              </w:rPr>
              <w:t xml:space="preserve"> to help staff complete a Welsh Language Impact Assessment</w:t>
            </w:r>
            <w:r w:rsidR="0080041B">
              <w:rPr>
                <w:sz w:val="24"/>
                <w:szCs w:val="20"/>
              </w:rPr>
              <w:t>.</w:t>
            </w:r>
          </w:p>
          <w:p w14:paraId="62BEF6CF" w14:textId="5A71D56B" w:rsidR="00975C5E" w:rsidRDefault="00975C5E" w:rsidP="00975C5E">
            <w:pPr>
              <w:tabs>
                <w:tab w:val="left" w:pos="820"/>
                <w:tab w:val="left" w:pos="821"/>
              </w:tabs>
              <w:spacing w:before="78" w:after="200" w:line="276" w:lineRule="auto"/>
              <w:contextualSpacing/>
              <w:rPr>
                <w:sz w:val="24"/>
                <w:szCs w:val="20"/>
              </w:rPr>
            </w:pPr>
            <w:r>
              <w:rPr>
                <w:sz w:val="24"/>
                <w:szCs w:val="20"/>
              </w:rPr>
              <w:t xml:space="preserve">Welsh Language Impact Assessments are completed for </w:t>
            </w:r>
            <w:r w:rsidR="0080041B">
              <w:rPr>
                <w:sz w:val="24"/>
                <w:szCs w:val="20"/>
              </w:rPr>
              <w:t xml:space="preserve">project work undertaken as part of the Commissioner’s annual work plan. </w:t>
            </w:r>
          </w:p>
          <w:p w14:paraId="08FD538D" w14:textId="7854954E" w:rsidR="00975C5E" w:rsidRPr="00975C5E" w:rsidRDefault="00975C5E" w:rsidP="00A06262">
            <w:pPr>
              <w:tabs>
                <w:tab w:val="left" w:pos="820"/>
                <w:tab w:val="left" w:pos="821"/>
              </w:tabs>
              <w:spacing w:before="78" w:after="200" w:line="276" w:lineRule="auto"/>
              <w:contextualSpacing/>
              <w:rPr>
                <w:sz w:val="24"/>
                <w:szCs w:val="24"/>
              </w:rPr>
            </w:pPr>
          </w:p>
        </w:tc>
        <w:tc>
          <w:tcPr>
            <w:tcW w:w="2410" w:type="dxa"/>
          </w:tcPr>
          <w:p w14:paraId="797AFC38" w14:textId="090741D5" w:rsidR="00975C5E" w:rsidRDefault="00975C5E" w:rsidP="00A06262">
            <w:pPr>
              <w:tabs>
                <w:tab w:val="left" w:pos="820"/>
                <w:tab w:val="left" w:pos="821"/>
              </w:tabs>
              <w:spacing w:before="78" w:after="200" w:line="276" w:lineRule="auto"/>
              <w:contextualSpacing/>
              <w:rPr>
                <w:sz w:val="24"/>
                <w:szCs w:val="20"/>
              </w:rPr>
            </w:pPr>
            <w:r>
              <w:rPr>
                <w:sz w:val="24"/>
                <w:szCs w:val="20"/>
              </w:rPr>
              <w:t xml:space="preserve">Chief Operating Officer </w:t>
            </w:r>
          </w:p>
        </w:tc>
      </w:tr>
      <w:tr w:rsidR="00975C5E" w14:paraId="7C368AF5" w14:textId="77777777" w:rsidTr="00975C5E">
        <w:tc>
          <w:tcPr>
            <w:tcW w:w="1729" w:type="dxa"/>
          </w:tcPr>
          <w:p w14:paraId="2122CEDC" w14:textId="3B78DE62" w:rsidR="00975C5E" w:rsidRPr="00975C5E" w:rsidRDefault="00975C5E" w:rsidP="00C9770E">
            <w:pPr>
              <w:tabs>
                <w:tab w:val="left" w:pos="1180"/>
                <w:tab w:val="left" w:pos="1181"/>
              </w:tabs>
              <w:spacing w:after="200" w:line="276" w:lineRule="auto"/>
              <w:rPr>
                <w:b/>
                <w:bCs/>
                <w:sz w:val="24"/>
                <w:szCs w:val="20"/>
              </w:rPr>
            </w:pPr>
            <w:r>
              <w:rPr>
                <w:b/>
                <w:bCs/>
                <w:sz w:val="24"/>
                <w:szCs w:val="20"/>
              </w:rPr>
              <w:t xml:space="preserve">Operational </w:t>
            </w:r>
          </w:p>
        </w:tc>
        <w:tc>
          <w:tcPr>
            <w:tcW w:w="1991" w:type="dxa"/>
          </w:tcPr>
          <w:p w14:paraId="4F66963A" w14:textId="6FA121A0" w:rsidR="00975C5E" w:rsidRDefault="00975C5E" w:rsidP="00C9770E">
            <w:pPr>
              <w:tabs>
                <w:tab w:val="left" w:pos="1180"/>
                <w:tab w:val="left" w:pos="1181"/>
              </w:tabs>
              <w:spacing w:after="200" w:line="276" w:lineRule="auto"/>
              <w:rPr>
                <w:sz w:val="24"/>
                <w:szCs w:val="20"/>
              </w:rPr>
            </w:pPr>
            <w:r>
              <w:rPr>
                <w:sz w:val="24"/>
                <w:szCs w:val="20"/>
              </w:rPr>
              <w:t xml:space="preserve">Internal use of the Welsh language </w:t>
            </w:r>
          </w:p>
        </w:tc>
        <w:tc>
          <w:tcPr>
            <w:tcW w:w="8324" w:type="dxa"/>
          </w:tcPr>
          <w:p w14:paraId="6550018B" w14:textId="545ABB0E" w:rsidR="00AE2B81" w:rsidRDefault="00AE2B81" w:rsidP="00AE2B81">
            <w:pPr>
              <w:tabs>
                <w:tab w:val="left" w:pos="820"/>
                <w:tab w:val="left" w:pos="821"/>
              </w:tabs>
              <w:spacing w:before="78" w:after="200" w:line="276" w:lineRule="auto"/>
              <w:contextualSpacing/>
              <w:rPr>
                <w:sz w:val="24"/>
                <w:szCs w:val="24"/>
              </w:rPr>
            </w:pPr>
            <w:r>
              <w:rPr>
                <w:sz w:val="24"/>
                <w:szCs w:val="24"/>
              </w:rPr>
              <w:t>The Commissioner has</w:t>
            </w:r>
            <w:r w:rsidRPr="00AE2B81">
              <w:rPr>
                <w:sz w:val="24"/>
                <w:szCs w:val="24"/>
              </w:rPr>
              <w:t xml:space="preserve"> a policy on using Welsh internally for the purpose of promoting and facilitating the use of the language</w:t>
            </w:r>
            <w:r>
              <w:rPr>
                <w:sz w:val="24"/>
                <w:szCs w:val="24"/>
              </w:rPr>
              <w:t xml:space="preserve">, which is published on the website. </w:t>
            </w:r>
          </w:p>
          <w:p w14:paraId="37C6F808" w14:textId="0CBCC67A" w:rsidR="004E314A" w:rsidRDefault="004E314A" w:rsidP="00AE2B81">
            <w:pPr>
              <w:tabs>
                <w:tab w:val="left" w:pos="820"/>
                <w:tab w:val="left" w:pos="821"/>
              </w:tabs>
              <w:spacing w:before="78" w:after="200" w:line="276" w:lineRule="auto"/>
              <w:contextualSpacing/>
              <w:rPr>
                <w:sz w:val="24"/>
                <w:szCs w:val="24"/>
              </w:rPr>
            </w:pPr>
            <w:r>
              <w:rPr>
                <w:sz w:val="24"/>
                <w:szCs w:val="24"/>
              </w:rPr>
              <w:t xml:space="preserve">A HR procedure ensures that all staff </w:t>
            </w:r>
            <w:proofErr w:type="gramStart"/>
            <w:r>
              <w:rPr>
                <w:sz w:val="24"/>
                <w:szCs w:val="24"/>
              </w:rPr>
              <w:t>are able to</w:t>
            </w:r>
            <w:proofErr w:type="gramEnd"/>
            <w:r>
              <w:rPr>
                <w:sz w:val="24"/>
                <w:szCs w:val="24"/>
              </w:rPr>
              <w:t xml:space="preserve"> state their language preference for contract of employment, correspondence that relates to their employment, documents relating to training needs.</w:t>
            </w:r>
          </w:p>
          <w:p w14:paraId="4116F8C8" w14:textId="635BFC7B" w:rsidR="004E314A" w:rsidRDefault="004E314A" w:rsidP="00AE2B81">
            <w:pPr>
              <w:tabs>
                <w:tab w:val="left" w:pos="820"/>
                <w:tab w:val="left" w:pos="821"/>
              </w:tabs>
              <w:spacing w:before="78" w:after="200" w:line="276" w:lineRule="auto"/>
              <w:contextualSpacing/>
              <w:rPr>
                <w:sz w:val="24"/>
                <w:szCs w:val="24"/>
              </w:rPr>
            </w:pPr>
            <w:r>
              <w:rPr>
                <w:sz w:val="24"/>
                <w:szCs w:val="24"/>
              </w:rPr>
              <w:t xml:space="preserve">Forms relating to annual leave, absences from work and working hours are available bilingually. </w:t>
            </w:r>
          </w:p>
          <w:p w14:paraId="119E2BE5" w14:textId="5C153D6A" w:rsidR="004E314A" w:rsidRPr="00AE2B81" w:rsidRDefault="004E314A" w:rsidP="00AE2B81">
            <w:pPr>
              <w:tabs>
                <w:tab w:val="left" w:pos="820"/>
                <w:tab w:val="left" w:pos="821"/>
              </w:tabs>
              <w:spacing w:before="78" w:after="200" w:line="276" w:lineRule="auto"/>
              <w:contextualSpacing/>
              <w:rPr>
                <w:sz w:val="24"/>
                <w:szCs w:val="24"/>
              </w:rPr>
            </w:pPr>
            <w:r>
              <w:rPr>
                <w:sz w:val="24"/>
                <w:szCs w:val="24"/>
              </w:rPr>
              <w:t>All organisation policies are provided bilingually</w:t>
            </w:r>
            <w:r w:rsidR="0080041B">
              <w:rPr>
                <w:sz w:val="24"/>
                <w:szCs w:val="24"/>
              </w:rPr>
              <w:t>.</w:t>
            </w:r>
          </w:p>
          <w:p w14:paraId="2D9E13C6" w14:textId="77777777" w:rsidR="00975C5E" w:rsidRPr="00975C5E" w:rsidRDefault="00975C5E" w:rsidP="00975C5E">
            <w:pPr>
              <w:tabs>
                <w:tab w:val="left" w:pos="820"/>
                <w:tab w:val="left" w:pos="821"/>
              </w:tabs>
              <w:spacing w:before="78" w:after="200" w:line="276" w:lineRule="auto"/>
              <w:contextualSpacing/>
              <w:rPr>
                <w:sz w:val="24"/>
                <w:szCs w:val="24"/>
              </w:rPr>
            </w:pPr>
          </w:p>
        </w:tc>
        <w:tc>
          <w:tcPr>
            <w:tcW w:w="2410" w:type="dxa"/>
          </w:tcPr>
          <w:p w14:paraId="24697191" w14:textId="59341766" w:rsidR="00975C5E" w:rsidRDefault="00AE2B81" w:rsidP="00A06262">
            <w:pPr>
              <w:tabs>
                <w:tab w:val="left" w:pos="820"/>
                <w:tab w:val="left" w:pos="821"/>
              </w:tabs>
              <w:spacing w:before="78" w:after="200" w:line="276" w:lineRule="auto"/>
              <w:contextualSpacing/>
              <w:rPr>
                <w:sz w:val="24"/>
                <w:szCs w:val="20"/>
              </w:rPr>
            </w:pPr>
            <w:r>
              <w:rPr>
                <w:sz w:val="24"/>
                <w:szCs w:val="20"/>
              </w:rPr>
              <w:t xml:space="preserve">Chief Operating Officer </w:t>
            </w:r>
          </w:p>
        </w:tc>
      </w:tr>
      <w:tr w:rsidR="00AE2B81" w14:paraId="193F90C1" w14:textId="77777777" w:rsidTr="00975C5E">
        <w:tc>
          <w:tcPr>
            <w:tcW w:w="1729" w:type="dxa"/>
          </w:tcPr>
          <w:p w14:paraId="0801A616" w14:textId="77777777" w:rsidR="00AE2B81" w:rsidRDefault="00AE2B81" w:rsidP="00C9770E">
            <w:pPr>
              <w:tabs>
                <w:tab w:val="left" w:pos="1180"/>
                <w:tab w:val="left" w:pos="1181"/>
              </w:tabs>
              <w:spacing w:after="200" w:line="276" w:lineRule="auto"/>
              <w:rPr>
                <w:b/>
                <w:bCs/>
                <w:sz w:val="24"/>
                <w:szCs w:val="20"/>
              </w:rPr>
            </w:pPr>
          </w:p>
        </w:tc>
        <w:tc>
          <w:tcPr>
            <w:tcW w:w="1991" w:type="dxa"/>
          </w:tcPr>
          <w:p w14:paraId="424D4839" w14:textId="4BBDB071" w:rsidR="00AE2B81" w:rsidRDefault="00AE2B81" w:rsidP="00C9770E">
            <w:pPr>
              <w:tabs>
                <w:tab w:val="left" w:pos="1180"/>
                <w:tab w:val="left" w:pos="1181"/>
              </w:tabs>
              <w:spacing w:after="200" w:line="276" w:lineRule="auto"/>
              <w:rPr>
                <w:sz w:val="24"/>
                <w:szCs w:val="20"/>
              </w:rPr>
            </w:pPr>
            <w:r>
              <w:rPr>
                <w:sz w:val="24"/>
                <w:szCs w:val="20"/>
              </w:rPr>
              <w:t xml:space="preserve">Complaints and disciplinary procedures </w:t>
            </w:r>
          </w:p>
        </w:tc>
        <w:tc>
          <w:tcPr>
            <w:tcW w:w="8324" w:type="dxa"/>
          </w:tcPr>
          <w:p w14:paraId="66C9A1A3" w14:textId="35E1F9A7" w:rsidR="00DA10C2" w:rsidRPr="00DA10C2" w:rsidRDefault="004E314A" w:rsidP="00DA10C2">
            <w:pPr>
              <w:tabs>
                <w:tab w:val="left" w:pos="821"/>
              </w:tabs>
              <w:spacing w:before="78" w:after="200" w:line="276" w:lineRule="auto"/>
              <w:contextualSpacing/>
              <w:rPr>
                <w:sz w:val="24"/>
                <w:szCs w:val="24"/>
              </w:rPr>
            </w:pPr>
            <w:r w:rsidRPr="00DA10C2">
              <w:rPr>
                <w:sz w:val="24"/>
                <w:szCs w:val="24"/>
              </w:rPr>
              <w:t xml:space="preserve">Relevant HR policies </w:t>
            </w:r>
            <w:r w:rsidR="00DA10C2" w:rsidRPr="00DA10C2">
              <w:rPr>
                <w:sz w:val="24"/>
                <w:szCs w:val="24"/>
              </w:rPr>
              <w:t xml:space="preserve">confirm that staff </w:t>
            </w:r>
            <w:proofErr w:type="gramStart"/>
            <w:r w:rsidR="00DA10C2" w:rsidRPr="00DA10C2">
              <w:rPr>
                <w:sz w:val="24"/>
                <w:szCs w:val="24"/>
              </w:rPr>
              <w:t>are able to</w:t>
            </w:r>
            <w:proofErr w:type="gramEnd"/>
            <w:r w:rsidR="00DA10C2" w:rsidRPr="00DA10C2">
              <w:rPr>
                <w:sz w:val="24"/>
                <w:szCs w:val="24"/>
              </w:rPr>
              <w:t xml:space="preserve"> make complaints in Welsh and have the right to respond to a complaint made about them in Welsh</w:t>
            </w:r>
            <w:r w:rsidR="0080041B">
              <w:rPr>
                <w:sz w:val="24"/>
                <w:szCs w:val="24"/>
              </w:rPr>
              <w:t>.</w:t>
            </w:r>
          </w:p>
          <w:p w14:paraId="604ACDA5" w14:textId="393355F5" w:rsidR="00DA10C2" w:rsidRPr="00DA10C2" w:rsidRDefault="00DA10C2" w:rsidP="00DA10C2">
            <w:pPr>
              <w:tabs>
                <w:tab w:val="left" w:pos="820"/>
                <w:tab w:val="left" w:pos="821"/>
              </w:tabs>
              <w:spacing w:before="78" w:after="200" w:line="276" w:lineRule="auto"/>
              <w:contextualSpacing/>
              <w:rPr>
                <w:sz w:val="24"/>
                <w:szCs w:val="24"/>
              </w:rPr>
            </w:pPr>
            <w:r w:rsidRPr="00DA10C2">
              <w:rPr>
                <w:sz w:val="24"/>
                <w:szCs w:val="24"/>
              </w:rPr>
              <w:t>All staff will be offered the opportunity to host any meetings regarding complaints about them in Welsh (with the use of simultaneous translation)</w:t>
            </w:r>
            <w:r w:rsidR="0080041B">
              <w:rPr>
                <w:sz w:val="24"/>
                <w:szCs w:val="24"/>
              </w:rPr>
              <w:t>.</w:t>
            </w:r>
          </w:p>
          <w:p w14:paraId="30C00E35" w14:textId="30C17F50" w:rsidR="00DA10C2" w:rsidRPr="00DA10C2" w:rsidRDefault="00DA10C2" w:rsidP="00DA10C2">
            <w:pPr>
              <w:tabs>
                <w:tab w:val="left" w:pos="820"/>
                <w:tab w:val="left" w:pos="821"/>
              </w:tabs>
              <w:spacing w:before="78" w:after="200" w:line="276" w:lineRule="auto"/>
              <w:contextualSpacing/>
              <w:rPr>
                <w:sz w:val="24"/>
                <w:szCs w:val="24"/>
              </w:rPr>
            </w:pPr>
            <w:r w:rsidRPr="00DA10C2">
              <w:rPr>
                <w:sz w:val="24"/>
                <w:szCs w:val="24"/>
              </w:rPr>
              <w:t xml:space="preserve">Any record of decision relating to a complaint against a member of staff will be issued in Welsh if required </w:t>
            </w:r>
          </w:p>
          <w:p w14:paraId="29D88F52" w14:textId="52EDC3DF" w:rsidR="00AE2B81" w:rsidRDefault="00AE2B81" w:rsidP="00AE2B81">
            <w:pPr>
              <w:tabs>
                <w:tab w:val="left" w:pos="820"/>
                <w:tab w:val="left" w:pos="821"/>
              </w:tabs>
              <w:spacing w:before="78" w:after="200" w:line="276" w:lineRule="auto"/>
              <w:contextualSpacing/>
              <w:rPr>
                <w:sz w:val="24"/>
                <w:szCs w:val="24"/>
              </w:rPr>
            </w:pPr>
          </w:p>
        </w:tc>
        <w:tc>
          <w:tcPr>
            <w:tcW w:w="2410" w:type="dxa"/>
          </w:tcPr>
          <w:p w14:paraId="73FF03BE" w14:textId="30E5DD3A" w:rsidR="00AE2B81" w:rsidRDefault="004E314A" w:rsidP="00A06262">
            <w:pPr>
              <w:tabs>
                <w:tab w:val="left" w:pos="820"/>
                <w:tab w:val="left" w:pos="821"/>
              </w:tabs>
              <w:spacing w:before="78" w:after="200" w:line="276" w:lineRule="auto"/>
              <w:contextualSpacing/>
              <w:rPr>
                <w:sz w:val="24"/>
                <w:szCs w:val="20"/>
              </w:rPr>
            </w:pPr>
            <w:r>
              <w:rPr>
                <w:sz w:val="24"/>
                <w:szCs w:val="20"/>
              </w:rPr>
              <w:t>Chief Operating Officer</w:t>
            </w:r>
          </w:p>
        </w:tc>
      </w:tr>
      <w:tr w:rsidR="004E314A" w14:paraId="1EB4E744" w14:textId="77777777" w:rsidTr="00975C5E">
        <w:tc>
          <w:tcPr>
            <w:tcW w:w="1729" w:type="dxa"/>
          </w:tcPr>
          <w:p w14:paraId="04392A1C" w14:textId="77777777" w:rsidR="004E314A" w:rsidRDefault="004E314A" w:rsidP="00C9770E">
            <w:pPr>
              <w:tabs>
                <w:tab w:val="left" w:pos="1180"/>
                <w:tab w:val="left" w:pos="1181"/>
              </w:tabs>
              <w:spacing w:after="200" w:line="276" w:lineRule="auto"/>
              <w:rPr>
                <w:b/>
                <w:bCs/>
                <w:sz w:val="24"/>
                <w:szCs w:val="20"/>
              </w:rPr>
            </w:pPr>
          </w:p>
        </w:tc>
        <w:tc>
          <w:tcPr>
            <w:tcW w:w="1991" w:type="dxa"/>
          </w:tcPr>
          <w:p w14:paraId="201117EA" w14:textId="19F66B2A" w:rsidR="004E314A" w:rsidRDefault="004E314A" w:rsidP="00C9770E">
            <w:pPr>
              <w:tabs>
                <w:tab w:val="left" w:pos="1180"/>
                <w:tab w:val="left" w:pos="1181"/>
              </w:tabs>
              <w:spacing w:after="200" w:line="276" w:lineRule="auto"/>
              <w:rPr>
                <w:sz w:val="24"/>
                <w:szCs w:val="20"/>
              </w:rPr>
            </w:pPr>
            <w:r>
              <w:rPr>
                <w:sz w:val="24"/>
                <w:szCs w:val="20"/>
              </w:rPr>
              <w:t xml:space="preserve">IT Welsh </w:t>
            </w:r>
            <w:r>
              <w:rPr>
                <w:sz w:val="24"/>
                <w:szCs w:val="20"/>
              </w:rPr>
              <w:lastRenderedPageBreak/>
              <w:t xml:space="preserve">language software </w:t>
            </w:r>
          </w:p>
        </w:tc>
        <w:tc>
          <w:tcPr>
            <w:tcW w:w="8324" w:type="dxa"/>
          </w:tcPr>
          <w:p w14:paraId="6EF52A7F" w14:textId="01756D20" w:rsidR="004E314A" w:rsidRPr="004E314A" w:rsidRDefault="004E314A" w:rsidP="004E314A">
            <w:pPr>
              <w:tabs>
                <w:tab w:val="left" w:pos="820"/>
                <w:tab w:val="left" w:pos="821"/>
              </w:tabs>
              <w:spacing w:before="78" w:after="200" w:line="276" w:lineRule="auto"/>
              <w:contextualSpacing/>
              <w:rPr>
                <w:sz w:val="24"/>
                <w:szCs w:val="20"/>
              </w:rPr>
            </w:pPr>
            <w:r w:rsidRPr="004E314A">
              <w:rPr>
                <w:sz w:val="24"/>
                <w:szCs w:val="20"/>
              </w:rPr>
              <w:lastRenderedPageBreak/>
              <w:t xml:space="preserve">Computer software </w:t>
            </w:r>
            <w:r>
              <w:rPr>
                <w:sz w:val="24"/>
                <w:szCs w:val="20"/>
              </w:rPr>
              <w:t>is</w:t>
            </w:r>
            <w:r w:rsidRPr="004E314A">
              <w:rPr>
                <w:sz w:val="24"/>
                <w:szCs w:val="20"/>
              </w:rPr>
              <w:t xml:space="preserve"> </w:t>
            </w:r>
            <w:r w:rsidR="00DA10C2">
              <w:rPr>
                <w:sz w:val="24"/>
                <w:szCs w:val="20"/>
              </w:rPr>
              <w:t xml:space="preserve">offered and </w:t>
            </w:r>
            <w:r w:rsidRPr="004E314A">
              <w:rPr>
                <w:sz w:val="24"/>
                <w:szCs w:val="20"/>
              </w:rPr>
              <w:t xml:space="preserve">provided </w:t>
            </w:r>
            <w:r w:rsidR="00DA10C2">
              <w:rPr>
                <w:sz w:val="24"/>
                <w:szCs w:val="20"/>
              </w:rPr>
              <w:t>to</w:t>
            </w:r>
            <w:r w:rsidRPr="004E314A">
              <w:rPr>
                <w:sz w:val="24"/>
                <w:szCs w:val="20"/>
              </w:rPr>
              <w:t xml:space="preserve"> staff who requ</w:t>
            </w:r>
            <w:r>
              <w:rPr>
                <w:sz w:val="24"/>
                <w:szCs w:val="20"/>
              </w:rPr>
              <w:t>est</w:t>
            </w:r>
            <w:r w:rsidRPr="004E314A">
              <w:rPr>
                <w:sz w:val="24"/>
                <w:szCs w:val="20"/>
              </w:rPr>
              <w:t xml:space="preserve"> it to check </w:t>
            </w:r>
            <w:r w:rsidRPr="004E314A">
              <w:rPr>
                <w:sz w:val="24"/>
                <w:szCs w:val="20"/>
              </w:rPr>
              <w:lastRenderedPageBreak/>
              <w:t>spelling and grammar in Welsh</w:t>
            </w:r>
            <w:r>
              <w:rPr>
                <w:sz w:val="24"/>
                <w:szCs w:val="20"/>
              </w:rPr>
              <w:t xml:space="preserve">, such as </w:t>
            </w:r>
            <w:proofErr w:type="spellStart"/>
            <w:r>
              <w:rPr>
                <w:sz w:val="24"/>
                <w:szCs w:val="20"/>
              </w:rPr>
              <w:t>cysgair</w:t>
            </w:r>
            <w:proofErr w:type="spellEnd"/>
            <w:r>
              <w:rPr>
                <w:sz w:val="24"/>
                <w:szCs w:val="20"/>
              </w:rPr>
              <w:t xml:space="preserve"> and </w:t>
            </w:r>
            <w:proofErr w:type="spellStart"/>
            <w:r>
              <w:rPr>
                <w:sz w:val="24"/>
                <w:szCs w:val="20"/>
              </w:rPr>
              <w:t>cysill</w:t>
            </w:r>
            <w:proofErr w:type="spellEnd"/>
            <w:r w:rsidR="0080041B">
              <w:rPr>
                <w:sz w:val="24"/>
                <w:szCs w:val="20"/>
              </w:rPr>
              <w:t>.</w:t>
            </w:r>
          </w:p>
          <w:p w14:paraId="4ACF3822" w14:textId="77777777" w:rsidR="004E314A" w:rsidRDefault="004E314A" w:rsidP="00AE2B81">
            <w:pPr>
              <w:tabs>
                <w:tab w:val="left" w:pos="820"/>
                <w:tab w:val="left" w:pos="821"/>
              </w:tabs>
              <w:spacing w:before="78" w:after="200" w:line="276" w:lineRule="auto"/>
              <w:contextualSpacing/>
              <w:rPr>
                <w:sz w:val="24"/>
                <w:szCs w:val="24"/>
              </w:rPr>
            </w:pPr>
          </w:p>
        </w:tc>
        <w:tc>
          <w:tcPr>
            <w:tcW w:w="2410" w:type="dxa"/>
          </w:tcPr>
          <w:p w14:paraId="0AA95F2D" w14:textId="3A365B8B" w:rsidR="004E314A" w:rsidRDefault="004E314A" w:rsidP="00A06262">
            <w:pPr>
              <w:tabs>
                <w:tab w:val="left" w:pos="820"/>
                <w:tab w:val="left" w:pos="821"/>
              </w:tabs>
              <w:spacing w:before="78" w:after="200" w:line="276" w:lineRule="auto"/>
              <w:contextualSpacing/>
              <w:rPr>
                <w:sz w:val="24"/>
                <w:szCs w:val="20"/>
              </w:rPr>
            </w:pPr>
            <w:r>
              <w:rPr>
                <w:sz w:val="24"/>
                <w:szCs w:val="20"/>
              </w:rPr>
              <w:lastRenderedPageBreak/>
              <w:t xml:space="preserve">Chief Operating </w:t>
            </w:r>
            <w:r>
              <w:rPr>
                <w:sz w:val="24"/>
                <w:szCs w:val="20"/>
              </w:rPr>
              <w:lastRenderedPageBreak/>
              <w:t xml:space="preserve">Officer </w:t>
            </w:r>
          </w:p>
        </w:tc>
      </w:tr>
      <w:tr w:rsidR="004E314A" w14:paraId="43164B84" w14:textId="77777777" w:rsidTr="00975C5E">
        <w:tc>
          <w:tcPr>
            <w:tcW w:w="1729" w:type="dxa"/>
          </w:tcPr>
          <w:p w14:paraId="50C95BC0" w14:textId="77777777" w:rsidR="004E314A" w:rsidRDefault="004E314A" w:rsidP="00C9770E">
            <w:pPr>
              <w:tabs>
                <w:tab w:val="left" w:pos="1180"/>
                <w:tab w:val="left" w:pos="1181"/>
              </w:tabs>
              <w:spacing w:after="200" w:line="276" w:lineRule="auto"/>
              <w:rPr>
                <w:b/>
                <w:bCs/>
                <w:sz w:val="24"/>
                <w:szCs w:val="20"/>
              </w:rPr>
            </w:pPr>
          </w:p>
        </w:tc>
        <w:tc>
          <w:tcPr>
            <w:tcW w:w="1991" w:type="dxa"/>
          </w:tcPr>
          <w:p w14:paraId="57D1A84B" w14:textId="7C651DCA" w:rsidR="004E314A" w:rsidRDefault="004E314A" w:rsidP="00C9770E">
            <w:pPr>
              <w:tabs>
                <w:tab w:val="left" w:pos="1180"/>
                <w:tab w:val="left" w:pos="1181"/>
              </w:tabs>
              <w:spacing w:after="200" w:line="276" w:lineRule="auto"/>
              <w:rPr>
                <w:sz w:val="24"/>
                <w:szCs w:val="20"/>
              </w:rPr>
            </w:pPr>
            <w:r>
              <w:rPr>
                <w:sz w:val="24"/>
                <w:szCs w:val="20"/>
              </w:rPr>
              <w:t xml:space="preserve">Developing staff language skills </w:t>
            </w:r>
          </w:p>
        </w:tc>
        <w:tc>
          <w:tcPr>
            <w:tcW w:w="8324" w:type="dxa"/>
          </w:tcPr>
          <w:p w14:paraId="2E82C8C8" w14:textId="10E8254B" w:rsidR="00B85DF8" w:rsidRDefault="00B85DF8" w:rsidP="00B85DF8">
            <w:pPr>
              <w:tabs>
                <w:tab w:val="left" w:pos="820"/>
                <w:tab w:val="left" w:pos="821"/>
              </w:tabs>
              <w:spacing w:before="78" w:after="200" w:line="276" w:lineRule="auto"/>
              <w:contextualSpacing/>
              <w:rPr>
                <w:sz w:val="24"/>
                <w:szCs w:val="20"/>
              </w:rPr>
            </w:pPr>
            <w:r w:rsidRPr="00B85DF8">
              <w:rPr>
                <w:sz w:val="24"/>
                <w:szCs w:val="20"/>
              </w:rPr>
              <w:t>Information to raise awareness of the Welsh language is provided to all new staff members as part of their induction</w:t>
            </w:r>
            <w:r w:rsidR="0080041B">
              <w:rPr>
                <w:sz w:val="24"/>
                <w:szCs w:val="20"/>
              </w:rPr>
              <w:t>.</w:t>
            </w:r>
            <w:r w:rsidRPr="00B85DF8">
              <w:rPr>
                <w:sz w:val="24"/>
                <w:szCs w:val="20"/>
              </w:rPr>
              <w:t xml:space="preserve"> </w:t>
            </w:r>
          </w:p>
          <w:p w14:paraId="42D5BF0A" w14:textId="34EB585C" w:rsidR="00B85DF8" w:rsidRPr="00B85DF8" w:rsidRDefault="00B85DF8" w:rsidP="00B85DF8">
            <w:pPr>
              <w:tabs>
                <w:tab w:val="left" w:pos="820"/>
                <w:tab w:val="left" w:pos="821"/>
              </w:tabs>
              <w:spacing w:before="78" w:after="200" w:line="276" w:lineRule="auto"/>
              <w:contextualSpacing/>
              <w:rPr>
                <w:sz w:val="24"/>
                <w:szCs w:val="20"/>
              </w:rPr>
            </w:pPr>
            <w:r w:rsidRPr="00B85DF8">
              <w:rPr>
                <w:sz w:val="24"/>
                <w:szCs w:val="20"/>
              </w:rPr>
              <w:t>Training courses are provided to raise staff’s awareness of the Welsh language</w:t>
            </w:r>
            <w:r w:rsidR="0080041B">
              <w:rPr>
                <w:sz w:val="24"/>
                <w:szCs w:val="20"/>
              </w:rPr>
              <w:t>.</w:t>
            </w:r>
          </w:p>
          <w:p w14:paraId="0B320942" w14:textId="2BF2D059" w:rsidR="00B85DF8" w:rsidRPr="00B85DF8" w:rsidRDefault="00DA10C2" w:rsidP="00B85DF8">
            <w:pPr>
              <w:tabs>
                <w:tab w:val="left" w:pos="820"/>
                <w:tab w:val="left" w:pos="821"/>
              </w:tabs>
              <w:spacing w:before="78" w:after="200" w:line="276" w:lineRule="auto"/>
              <w:contextualSpacing/>
              <w:rPr>
                <w:sz w:val="24"/>
                <w:szCs w:val="20"/>
              </w:rPr>
            </w:pPr>
            <w:r>
              <w:rPr>
                <w:sz w:val="24"/>
                <w:szCs w:val="20"/>
              </w:rPr>
              <w:t xml:space="preserve">Staff are aware that they </w:t>
            </w:r>
            <w:proofErr w:type="gramStart"/>
            <w:r>
              <w:rPr>
                <w:sz w:val="24"/>
                <w:szCs w:val="20"/>
              </w:rPr>
              <w:t>are able to</w:t>
            </w:r>
            <w:proofErr w:type="gramEnd"/>
            <w:r>
              <w:rPr>
                <w:sz w:val="24"/>
                <w:szCs w:val="20"/>
              </w:rPr>
              <w:t xml:space="preserve"> attend Welsh language training during work hours that the organisation pays for. </w:t>
            </w:r>
          </w:p>
          <w:p w14:paraId="2517C853" w14:textId="43A9838C" w:rsidR="00B85DF8" w:rsidRPr="00B85DF8" w:rsidRDefault="00B85DF8" w:rsidP="00B85DF8">
            <w:pPr>
              <w:tabs>
                <w:tab w:val="left" w:pos="820"/>
                <w:tab w:val="left" w:pos="821"/>
              </w:tabs>
              <w:spacing w:before="78" w:after="200" w:line="276" w:lineRule="auto"/>
              <w:contextualSpacing/>
              <w:rPr>
                <w:sz w:val="24"/>
                <w:szCs w:val="20"/>
              </w:rPr>
            </w:pPr>
            <w:r w:rsidRPr="00B85DF8">
              <w:rPr>
                <w:sz w:val="24"/>
                <w:szCs w:val="20"/>
              </w:rPr>
              <w:t xml:space="preserve">The Welsh language skills of all staff </w:t>
            </w:r>
            <w:r>
              <w:rPr>
                <w:sz w:val="24"/>
                <w:szCs w:val="20"/>
              </w:rPr>
              <w:t>is assessed</w:t>
            </w:r>
            <w:r w:rsidRPr="00B85DF8">
              <w:rPr>
                <w:sz w:val="24"/>
                <w:szCs w:val="20"/>
              </w:rPr>
              <w:t xml:space="preserve"> through self-assessment</w:t>
            </w:r>
            <w:r>
              <w:rPr>
                <w:sz w:val="24"/>
                <w:szCs w:val="20"/>
              </w:rPr>
              <w:t xml:space="preserve"> at the end of the financial year</w:t>
            </w:r>
            <w:r w:rsidR="0080041B">
              <w:rPr>
                <w:sz w:val="24"/>
                <w:szCs w:val="20"/>
              </w:rPr>
              <w:t>.</w:t>
            </w:r>
            <w:r>
              <w:rPr>
                <w:sz w:val="24"/>
                <w:szCs w:val="20"/>
              </w:rPr>
              <w:t xml:space="preserve"> </w:t>
            </w:r>
          </w:p>
          <w:p w14:paraId="20798622" w14:textId="592863F1" w:rsidR="00B85DF8" w:rsidRPr="00B85DF8" w:rsidRDefault="00B85DF8" w:rsidP="00B85DF8">
            <w:pPr>
              <w:tabs>
                <w:tab w:val="left" w:pos="820"/>
                <w:tab w:val="left" w:pos="821"/>
              </w:tabs>
              <w:spacing w:before="78" w:after="200" w:line="276" w:lineRule="auto"/>
              <w:contextualSpacing/>
              <w:rPr>
                <w:sz w:val="24"/>
                <w:szCs w:val="20"/>
              </w:rPr>
            </w:pPr>
            <w:r w:rsidRPr="00B85DF8">
              <w:rPr>
                <w:sz w:val="24"/>
                <w:szCs w:val="20"/>
              </w:rPr>
              <w:t xml:space="preserve">Wording and a logo </w:t>
            </w:r>
            <w:proofErr w:type="gramStart"/>
            <w:r w:rsidRPr="00B85DF8">
              <w:rPr>
                <w:sz w:val="24"/>
                <w:szCs w:val="20"/>
              </w:rPr>
              <w:t>has</w:t>
            </w:r>
            <w:proofErr w:type="gramEnd"/>
            <w:r w:rsidRPr="00B85DF8">
              <w:rPr>
                <w:sz w:val="24"/>
                <w:szCs w:val="20"/>
              </w:rPr>
              <w:t xml:space="preserve"> been provided for staff’s e-mail signature to inform people if they are fluent Welsh speakers or learners</w:t>
            </w:r>
            <w:r w:rsidR="0080041B">
              <w:rPr>
                <w:sz w:val="24"/>
                <w:szCs w:val="20"/>
              </w:rPr>
              <w:t>.</w:t>
            </w:r>
          </w:p>
          <w:p w14:paraId="21323365" w14:textId="77777777" w:rsidR="004E314A" w:rsidRPr="004E314A" w:rsidRDefault="004E314A" w:rsidP="004E314A">
            <w:pPr>
              <w:tabs>
                <w:tab w:val="left" w:pos="820"/>
                <w:tab w:val="left" w:pos="821"/>
              </w:tabs>
              <w:spacing w:before="78" w:after="200" w:line="276" w:lineRule="auto"/>
              <w:contextualSpacing/>
              <w:rPr>
                <w:sz w:val="24"/>
                <w:szCs w:val="20"/>
              </w:rPr>
            </w:pPr>
          </w:p>
        </w:tc>
        <w:tc>
          <w:tcPr>
            <w:tcW w:w="2410" w:type="dxa"/>
          </w:tcPr>
          <w:p w14:paraId="1DEA5D9E" w14:textId="5881DDDC" w:rsidR="004E314A" w:rsidRDefault="004E314A" w:rsidP="00A06262">
            <w:pPr>
              <w:tabs>
                <w:tab w:val="left" w:pos="820"/>
                <w:tab w:val="left" w:pos="821"/>
              </w:tabs>
              <w:spacing w:before="78" w:after="200" w:line="276" w:lineRule="auto"/>
              <w:contextualSpacing/>
              <w:rPr>
                <w:sz w:val="24"/>
                <w:szCs w:val="20"/>
              </w:rPr>
            </w:pPr>
            <w:r>
              <w:rPr>
                <w:sz w:val="24"/>
                <w:szCs w:val="20"/>
              </w:rPr>
              <w:t>Chief Operating Officer</w:t>
            </w:r>
          </w:p>
        </w:tc>
      </w:tr>
      <w:tr w:rsidR="00B85DF8" w14:paraId="1CCAB35A" w14:textId="77777777" w:rsidTr="00975C5E">
        <w:tc>
          <w:tcPr>
            <w:tcW w:w="1729" w:type="dxa"/>
          </w:tcPr>
          <w:p w14:paraId="49019A2D" w14:textId="77777777" w:rsidR="00B85DF8" w:rsidRDefault="00B85DF8" w:rsidP="00C9770E">
            <w:pPr>
              <w:tabs>
                <w:tab w:val="left" w:pos="1180"/>
                <w:tab w:val="left" w:pos="1181"/>
              </w:tabs>
              <w:spacing w:after="200" w:line="276" w:lineRule="auto"/>
              <w:rPr>
                <w:b/>
                <w:bCs/>
                <w:sz w:val="24"/>
                <w:szCs w:val="20"/>
              </w:rPr>
            </w:pPr>
          </w:p>
        </w:tc>
        <w:tc>
          <w:tcPr>
            <w:tcW w:w="1991" w:type="dxa"/>
          </w:tcPr>
          <w:p w14:paraId="5D847A3A" w14:textId="6E7C210C" w:rsidR="00B85DF8" w:rsidRDefault="00B85DF8" w:rsidP="00C9770E">
            <w:pPr>
              <w:tabs>
                <w:tab w:val="left" w:pos="1180"/>
                <w:tab w:val="left" w:pos="1181"/>
              </w:tabs>
              <w:spacing w:after="200" w:line="276" w:lineRule="auto"/>
              <w:rPr>
                <w:sz w:val="24"/>
                <w:szCs w:val="20"/>
              </w:rPr>
            </w:pPr>
            <w:r>
              <w:rPr>
                <w:sz w:val="24"/>
                <w:szCs w:val="20"/>
              </w:rPr>
              <w:t xml:space="preserve">Recruitment </w:t>
            </w:r>
          </w:p>
        </w:tc>
        <w:tc>
          <w:tcPr>
            <w:tcW w:w="8324" w:type="dxa"/>
          </w:tcPr>
          <w:p w14:paraId="37C7B30C" w14:textId="0DAA80FB" w:rsidR="00B85DF8" w:rsidRPr="00B85DF8" w:rsidRDefault="00B85DF8" w:rsidP="00B85DF8">
            <w:pPr>
              <w:tabs>
                <w:tab w:val="left" w:pos="820"/>
                <w:tab w:val="left" w:pos="821"/>
              </w:tabs>
              <w:spacing w:before="78" w:after="200" w:line="276" w:lineRule="auto"/>
              <w:contextualSpacing/>
              <w:rPr>
                <w:sz w:val="24"/>
                <w:szCs w:val="20"/>
              </w:rPr>
            </w:pPr>
            <w:r w:rsidRPr="00B85DF8">
              <w:rPr>
                <w:sz w:val="24"/>
                <w:szCs w:val="20"/>
              </w:rPr>
              <w:t xml:space="preserve">Welsh language skills for new or vacant posts are assessed and a report is produced. </w:t>
            </w:r>
          </w:p>
          <w:p w14:paraId="6BB5F988" w14:textId="7D8F010B" w:rsidR="00B85DF8" w:rsidRPr="00B85DF8" w:rsidRDefault="00B85DF8" w:rsidP="00B85DF8">
            <w:pPr>
              <w:tabs>
                <w:tab w:val="left" w:pos="820"/>
                <w:tab w:val="left" w:pos="821"/>
              </w:tabs>
              <w:spacing w:before="78" w:after="200" w:line="276" w:lineRule="auto"/>
              <w:contextualSpacing/>
              <w:rPr>
                <w:sz w:val="24"/>
                <w:szCs w:val="20"/>
              </w:rPr>
            </w:pPr>
            <w:r w:rsidRPr="00B85DF8">
              <w:rPr>
                <w:sz w:val="24"/>
                <w:szCs w:val="20"/>
              </w:rPr>
              <w:t>Posts are advertised bilingually and state language skills required</w:t>
            </w:r>
            <w:r w:rsidR="0080041B">
              <w:rPr>
                <w:sz w:val="24"/>
                <w:szCs w:val="20"/>
              </w:rPr>
              <w:t>.</w:t>
            </w:r>
          </w:p>
          <w:p w14:paraId="21C84B63" w14:textId="722803CC" w:rsidR="00B85DF8" w:rsidRPr="00B85DF8" w:rsidRDefault="00B85DF8" w:rsidP="00B85DF8">
            <w:pPr>
              <w:tabs>
                <w:tab w:val="left" w:pos="820"/>
                <w:tab w:val="left" w:pos="821"/>
              </w:tabs>
              <w:spacing w:before="78" w:after="200" w:line="276" w:lineRule="auto"/>
              <w:contextualSpacing/>
              <w:rPr>
                <w:sz w:val="24"/>
                <w:szCs w:val="20"/>
              </w:rPr>
            </w:pPr>
            <w:r w:rsidRPr="00B85DF8">
              <w:rPr>
                <w:sz w:val="24"/>
                <w:szCs w:val="20"/>
              </w:rPr>
              <w:t>Adverts state that we welcome applications in Welsh</w:t>
            </w:r>
            <w:r w:rsidR="0080041B">
              <w:rPr>
                <w:sz w:val="24"/>
                <w:szCs w:val="20"/>
              </w:rPr>
              <w:t>.</w:t>
            </w:r>
          </w:p>
          <w:p w14:paraId="4FD6EA2A" w14:textId="04268C3E" w:rsidR="00B85DF8" w:rsidRPr="00B85DF8" w:rsidRDefault="00B85DF8" w:rsidP="00B85DF8">
            <w:pPr>
              <w:tabs>
                <w:tab w:val="left" w:pos="820"/>
                <w:tab w:val="left" w:pos="821"/>
              </w:tabs>
              <w:spacing w:before="78" w:after="200" w:line="276" w:lineRule="auto"/>
              <w:contextualSpacing/>
              <w:rPr>
                <w:sz w:val="24"/>
                <w:szCs w:val="20"/>
              </w:rPr>
            </w:pPr>
            <w:r w:rsidRPr="00B85DF8">
              <w:rPr>
                <w:sz w:val="24"/>
                <w:szCs w:val="20"/>
              </w:rPr>
              <w:t xml:space="preserve">All information related to recruitment </w:t>
            </w:r>
            <w:r>
              <w:rPr>
                <w:sz w:val="24"/>
                <w:szCs w:val="20"/>
              </w:rPr>
              <w:t>is</w:t>
            </w:r>
            <w:r w:rsidRPr="00B85DF8">
              <w:rPr>
                <w:sz w:val="24"/>
                <w:szCs w:val="20"/>
              </w:rPr>
              <w:t xml:space="preserve"> published bilingually</w:t>
            </w:r>
            <w:r w:rsidR="0080041B">
              <w:rPr>
                <w:sz w:val="24"/>
                <w:szCs w:val="20"/>
              </w:rPr>
              <w:t>.</w:t>
            </w:r>
          </w:p>
          <w:p w14:paraId="188EF501" w14:textId="55DEE5FD" w:rsidR="00B85DF8" w:rsidRPr="00B85DF8" w:rsidRDefault="00B85DF8" w:rsidP="00B85DF8">
            <w:pPr>
              <w:tabs>
                <w:tab w:val="left" w:pos="820"/>
                <w:tab w:val="left" w:pos="821"/>
              </w:tabs>
              <w:spacing w:before="78" w:after="200" w:line="276" w:lineRule="auto"/>
              <w:contextualSpacing/>
              <w:rPr>
                <w:sz w:val="24"/>
                <w:szCs w:val="20"/>
              </w:rPr>
            </w:pPr>
            <w:r w:rsidRPr="00B85DF8">
              <w:rPr>
                <w:sz w:val="24"/>
                <w:szCs w:val="20"/>
              </w:rPr>
              <w:t>Application forms provide a space for individuals to state if they wish to use Welsh at interview stage and that simultaneous translation will be provided</w:t>
            </w:r>
            <w:r>
              <w:rPr>
                <w:sz w:val="24"/>
                <w:szCs w:val="20"/>
              </w:rPr>
              <w:t xml:space="preserve"> if required</w:t>
            </w:r>
            <w:r w:rsidR="0080041B">
              <w:rPr>
                <w:sz w:val="24"/>
                <w:szCs w:val="20"/>
              </w:rPr>
              <w:t>.</w:t>
            </w:r>
          </w:p>
          <w:p w14:paraId="3E51E0A8" w14:textId="77777777" w:rsidR="00B85DF8" w:rsidRPr="00B85DF8" w:rsidRDefault="00B85DF8" w:rsidP="00B85DF8">
            <w:pPr>
              <w:tabs>
                <w:tab w:val="left" w:pos="820"/>
                <w:tab w:val="left" w:pos="821"/>
              </w:tabs>
              <w:spacing w:before="78" w:after="200" w:line="276" w:lineRule="auto"/>
              <w:contextualSpacing/>
              <w:rPr>
                <w:sz w:val="28"/>
              </w:rPr>
            </w:pPr>
          </w:p>
        </w:tc>
        <w:tc>
          <w:tcPr>
            <w:tcW w:w="2410" w:type="dxa"/>
          </w:tcPr>
          <w:p w14:paraId="662461D9" w14:textId="522B65ED" w:rsidR="00B85DF8" w:rsidRDefault="00B85DF8" w:rsidP="00A06262">
            <w:pPr>
              <w:tabs>
                <w:tab w:val="left" w:pos="820"/>
                <w:tab w:val="left" w:pos="821"/>
              </w:tabs>
              <w:spacing w:before="78" w:after="200" w:line="276" w:lineRule="auto"/>
              <w:contextualSpacing/>
              <w:rPr>
                <w:sz w:val="24"/>
                <w:szCs w:val="20"/>
              </w:rPr>
            </w:pPr>
            <w:r>
              <w:rPr>
                <w:sz w:val="24"/>
                <w:szCs w:val="20"/>
              </w:rPr>
              <w:t xml:space="preserve">Chief Operating Officer </w:t>
            </w:r>
          </w:p>
        </w:tc>
      </w:tr>
      <w:tr w:rsidR="00DA10C2" w14:paraId="3190A3D8" w14:textId="77777777" w:rsidTr="00975C5E">
        <w:tc>
          <w:tcPr>
            <w:tcW w:w="1729" w:type="dxa"/>
          </w:tcPr>
          <w:p w14:paraId="00814F15" w14:textId="658EB8C6" w:rsidR="00DA10C2" w:rsidRDefault="00DA10C2" w:rsidP="00C9770E">
            <w:pPr>
              <w:tabs>
                <w:tab w:val="left" w:pos="1180"/>
                <w:tab w:val="left" w:pos="1181"/>
              </w:tabs>
              <w:spacing w:after="200" w:line="276" w:lineRule="auto"/>
              <w:rPr>
                <w:b/>
                <w:bCs/>
                <w:sz w:val="24"/>
                <w:szCs w:val="20"/>
              </w:rPr>
            </w:pPr>
            <w:r>
              <w:rPr>
                <w:b/>
                <w:bCs/>
                <w:sz w:val="24"/>
                <w:szCs w:val="20"/>
              </w:rPr>
              <w:t xml:space="preserve">Record Keeping </w:t>
            </w:r>
          </w:p>
        </w:tc>
        <w:tc>
          <w:tcPr>
            <w:tcW w:w="1991" w:type="dxa"/>
          </w:tcPr>
          <w:p w14:paraId="7BC37745" w14:textId="1C2B653B" w:rsidR="00DA10C2" w:rsidRDefault="00DA10C2" w:rsidP="00C9770E">
            <w:pPr>
              <w:tabs>
                <w:tab w:val="left" w:pos="1180"/>
                <w:tab w:val="left" w:pos="1181"/>
              </w:tabs>
              <w:spacing w:after="200" w:line="276" w:lineRule="auto"/>
              <w:rPr>
                <w:sz w:val="24"/>
                <w:szCs w:val="20"/>
              </w:rPr>
            </w:pPr>
            <w:r>
              <w:rPr>
                <w:sz w:val="24"/>
                <w:szCs w:val="20"/>
              </w:rPr>
              <w:t xml:space="preserve">Complaints </w:t>
            </w:r>
          </w:p>
        </w:tc>
        <w:tc>
          <w:tcPr>
            <w:tcW w:w="8324" w:type="dxa"/>
          </w:tcPr>
          <w:p w14:paraId="40B39BCD" w14:textId="6329EEFA" w:rsidR="00DA10C2" w:rsidRPr="00DA10C2" w:rsidRDefault="003F7C81" w:rsidP="00DA10C2">
            <w:pPr>
              <w:tabs>
                <w:tab w:val="left" w:pos="820"/>
                <w:tab w:val="left" w:pos="821"/>
              </w:tabs>
              <w:spacing w:before="78" w:after="200" w:line="276" w:lineRule="auto"/>
              <w:contextualSpacing/>
              <w:rPr>
                <w:sz w:val="24"/>
                <w:szCs w:val="20"/>
              </w:rPr>
            </w:pPr>
            <w:r>
              <w:rPr>
                <w:sz w:val="24"/>
                <w:szCs w:val="20"/>
              </w:rPr>
              <w:t>A</w:t>
            </w:r>
            <w:r w:rsidR="00DA10C2" w:rsidRPr="00DA10C2">
              <w:rPr>
                <w:sz w:val="24"/>
                <w:szCs w:val="20"/>
              </w:rPr>
              <w:t xml:space="preserve"> record </w:t>
            </w:r>
            <w:r>
              <w:rPr>
                <w:sz w:val="24"/>
                <w:szCs w:val="20"/>
              </w:rPr>
              <w:t xml:space="preserve">will be kept </w:t>
            </w:r>
            <w:r w:rsidR="00DA10C2" w:rsidRPr="00DA10C2">
              <w:rPr>
                <w:sz w:val="24"/>
                <w:szCs w:val="20"/>
              </w:rPr>
              <w:t>of the number of complaint</w:t>
            </w:r>
            <w:r>
              <w:rPr>
                <w:sz w:val="24"/>
                <w:szCs w:val="20"/>
              </w:rPr>
              <w:t xml:space="preserve">s </w:t>
            </w:r>
            <w:r w:rsidR="00DA10C2" w:rsidRPr="00DA10C2">
              <w:rPr>
                <w:sz w:val="24"/>
                <w:szCs w:val="20"/>
              </w:rPr>
              <w:t>receive</w:t>
            </w:r>
            <w:r>
              <w:rPr>
                <w:sz w:val="24"/>
                <w:szCs w:val="20"/>
              </w:rPr>
              <w:t>d</w:t>
            </w:r>
            <w:r w:rsidR="00DA10C2" w:rsidRPr="00DA10C2">
              <w:rPr>
                <w:sz w:val="24"/>
                <w:szCs w:val="20"/>
              </w:rPr>
              <w:t xml:space="preserve"> relating to our compliance with the Welsh Language Standards</w:t>
            </w:r>
            <w:r w:rsidR="0080041B">
              <w:rPr>
                <w:sz w:val="24"/>
                <w:szCs w:val="20"/>
              </w:rPr>
              <w:t>.</w:t>
            </w:r>
            <w:r>
              <w:rPr>
                <w:sz w:val="24"/>
                <w:szCs w:val="20"/>
              </w:rPr>
              <w:t xml:space="preserve"> </w:t>
            </w:r>
          </w:p>
          <w:p w14:paraId="456CE941" w14:textId="5AC1E561" w:rsidR="00DA10C2" w:rsidRPr="00DA10C2" w:rsidRDefault="003F7C81" w:rsidP="00DA10C2">
            <w:pPr>
              <w:tabs>
                <w:tab w:val="left" w:pos="820"/>
                <w:tab w:val="left" w:pos="821"/>
              </w:tabs>
              <w:spacing w:before="78" w:after="200" w:line="276" w:lineRule="auto"/>
              <w:contextualSpacing/>
              <w:rPr>
                <w:sz w:val="24"/>
                <w:szCs w:val="20"/>
              </w:rPr>
            </w:pPr>
            <w:r>
              <w:rPr>
                <w:sz w:val="24"/>
                <w:szCs w:val="20"/>
              </w:rPr>
              <w:t>A</w:t>
            </w:r>
            <w:r w:rsidR="00DA10C2" w:rsidRPr="00DA10C2">
              <w:rPr>
                <w:sz w:val="24"/>
                <w:szCs w:val="20"/>
              </w:rPr>
              <w:t xml:space="preserve"> copy of any complaint that we receive in relation to the Standards</w:t>
            </w:r>
            <w:r>
              <w:rPr>
                <w:sz w:val="24"/>
                <w:szCs w:val="20"/>
              </w:rPr>
              <w:t xml:space="preserve"> will be kept</w:t>
            </w:r>
            <w:r w:rsidR="0080041B">
              <w:rPr>
                <w:sz w:val="24"/>
                <w:szCs w:val="20"/>
              </w:rPr>
              <w:t>.</w:t>
            </w:r>
          </w:p>
          <w:p w14:paraId="14C39D70" w14:textId="77777777" w:rsidR="00DA10C2" w:rsidRPr="00B85DF8" w:rsidRDefault="00DA10C2" w:rsidP="00B85DF8">
            <w:pPr>
              <w:tabs>
                <w:tab w:val="left" w:pos="820"/>
                <w:tab w:val="left" w:pos="821"/>
              </w:tabs>
              <w:spacing w:before="78" w:after="200" w:line="276" w:lineRule="auto"/>
              <w:contextualSpacing/>
              <w:rPr>
                <w:sz w:val="24"/>
                <w:szCs w:val="20"/>
              </w:rPr>
            </w:pPr>
          </w:p>
        </w:tc>
        <w:tc>
          <w:tcPr>
            <w:tcW w:w="2410" w:type="dxa"/>
          </w:tcPr>
          <w:p w14:paraId="2F7B8B02" w14:textId="522FDA5C" w:rsidR="00DA10C2" w:rsidRDefault="00DA10C2" w:rsidP="00A06262">
            <w:pPr>
              <w:tabs>
                <w:tab w:val="left" w:pos="820"/>
                <w:tab w:val="left" w:pos="821"/>
              </w:tabs>
              <w:spacing w:before="78" w:after="200" w:line="276" w:lineRule="auto"/>
              <w:contextualSpacing/>
              <w:rPr>
                <w:sz w:val="24"/>
                <w:szCs w:val="20"/>
              </w:rPr>
            </w:pPr>
            <w:r>
              <w:rPr>
                <w:sz w:val="24"/>
                <w:szCs w:val="20"/>
              </w:rPr>
              <w:t xml:space="preserve">Chief Operating Officer </w:t>
            </w:r>
          </w:p>
        </w:tc>
      </w:tr>
      <w:tr w:rsidR="003F7C81" w14:paraId="6A6EFE24" w14:textId="77777777" w:rsidTr="00975C5E">
        <w:tc>
          <w:tcPr>
            <w:tcW w:w="1729" w:type="dxa"/>
          </w:tcPr>
          <w:p w14:paraId="5E22D368" w14:textId="77777777" w:rsidR="003F7C81" w:rsidRDefault="003F7C81" w:rsidP="00C9770E">
            <w:pPr>
              <w:tabs>
                <w:tab w:val="left" w:pos="1180"/>
                <w:tab w:val="left" w:pos="1181"/>
              </w:tabs>
              <w:spacing w:after="200" w:line="276" w:lineRule="auto"/>
              <w:rPr>
                <w:b/>
                <w:bCs/>
                <w:sz w:val="24"/>
                <w:szCs w:val="20"/>
              </w:rPr>
            </w:pPr>
          </w:p>
        </w:tc>
        <w:tc>
          <w:tcPr>
            <w:tcW w:w="1991" w:type="dxa"/>
          </w:tcPr>
          <w:p w14:paraId="791525FA" w14:textId="3D1AD2DB" w:rsidR="003F7C81" w:rsidRDefault="003F7C81" w:rsidP="00C9770E">
            <w:pPr>
              <w:tabs>
                <w:tab w:val="left" w:pos="1180"/>
                <w:tab w:val="left" w:pos="1181"/>
              </w:tabs>
              <w:spacing w:after="200" w:line="276" w:lineRule="auto"/>
              <w:rPr>
                <w:sz w:val="24"/>
                <w:szCs w:val="20"/>
              </w:rPr>
            </w:pPr>
            <w:r>
              <w:rPr>
                <w:sz w:val="24"/>
                <w:szCs w:val="20"/>
              </w:rPr>
              <w:t xml:space="preserve">Policy Making Standards </w:t>
            </w:r>
          </w:p>
        </w:tc>
        <w:tc>
          <w:tcPr>
            <w:tcW w:w="8324" w:type="dxa"/>
          </w:tcPr>
          <w:p w14:paraId="3B5EE8EC" w14:textId="5B899E0B" w:rsidR="003F7C81" w:rsidRDefault="003F7C81" w:rsidP="00DA10C2">
            <w:pPr>
              <w:tabs>
                <w:tab w:val="left" w:pos="820"/>
                <w:tab w:val="left" w:pos="821"/>
              </w:tabs>
              <w:spacing w:before="78" w:after="200" w:line="276" w:lineRule="auto"/>
              <w:contextualSpacing/>
              <w:rPr>
                <w:sz w:val="24"/>
                <w:szCs w:val="20"/>
              </w:rPr>
            </w:pPr>
            <w:r w:rsidRPr="003F7C81">
              <w:rPr>
                <w:sz w:val="24"/>
                <w:szCs w:val="20"/>
              </w:rPr>
              <w:t>A record will be kept of the steps taken to comply with the Policy Making Standards</w:t>
            </w:r>
            <w:r w:rsidR="0080041B">
              <w:rPr>
                <w:sz w:val="24"/>
                <w:szCs w:val="20"/>
              </w:rPr>
              <w:t>.</w:t>
            </w:r>
          </w:p>
        </w:tc>
        <w:tc>
          <w:tcPr>
            <w:tcW w:w="2410" w:type="dxa"/>
          </w:tcPr>
          <w:p w14:paraId="431A7E60" w14:textId="77054262" w:rsidR="003F7C81" w:rsidRDefault="003F7C81" w:rsidP="00A06262">
            <w:pPr>
              <w:tabs>
                <w:tab w:val="left" w:pos="820"/>
                <w:tab w:val="left" w:pos="821"/>
              </w:tabs>
              <w:spacing w:before="78" w:after="200" w:line="276" w:lineRule="auto"/>
              <w:contextualSpacing/>
              <w:rPr>
                <w:sz w:val="24"/>
                <w:szCs w:val="20"/>
              </w:rPr>
            </w:pPr>
            <w:r>
              <w:rPr>
                <w:sz w:val="24"/>
                <w:szCs w:val="20"/>
              </w:rPr>
              <w:t>Chief Operating Officer</w:t>
            </w:r>
          </w:p>
        </w:tc>
      </w:tr>
      <w:tr w:rsidR="003F7C81" w14:paraId="20244154" w14:textId="77777777" w:rsidTr="00975C5E">
        <w:tc>
          <w:tcPr>
            <w:tcW w:w="1729" w:type="dxa"/>
          </w:tcPr>
          <w:p w14:paraId="27BC70F2" w14:textId="77777777" w:rsidR="003F7C81" w:rsidRDefault="003F7C81" w:rsidP="00C9770E">
            <w:pPr>
              <w:tabs>
                <w:tab w:val="left" w:pos="1180"/>
                <w:tab w:val="left" w:pos="1181"/>
              </w:tabs>
              <w:spacing w:after="200" w:line="276" w:lineRule="auto"/>
              <w:rPr>
                <w:b/>
                <w:bCs/>
                <w:sz w:val="24"/>
                <w:szCs w:val="20"/>
              </w:rPr>
            </w:pPr>
          </w:p>
        </w:tc>
        <w:tc>
          <w:tcPr>
            <w:tcW w:w="1991" w:type="dxa"/>
          </w:tcPr>
          <w:p w14:paraId="0345B6D4" w14:textId="0088F033" w:rsidR="003F7C81" w:rsidRDefault="003F7C81" w:rsidP="00C9770E">
            <w:pPr>
              <w:tabs>
                <w:tab w:val="left" w:pos="1180"/>
                <w:tab w:val="left" w:pos="1181"/>
              </w:tabs>
              <w:spacing w:after="200" w:line="276" w:lineRule="auto"/>
              <w:rPr>
                <w:sz w:val="24"/>
                <w:szCs w:val="20"/>
              </w:rPr>
            </w:pPr>
            <w:r>
              <w:rPr>
                <w:sz w:val="24"/>
                <w:szCs w:val="20"/>
              </w:rPr>
              <w:t xml:space="preserve">Welsh language skills </w:t>
            </w:r>
          </w:p>
        </w:tc>
        <w:tc>
          <w:tcPr>
            <w:tcW w:w="8324" w:type="dxa"/>
          </w:tcPr>
          <w:p w14:paraId="485ADC9B" w14:textId="4980E3BD" w:rsidR="003F7C81" w:rsidRPr="003F7C81" w:rsidRDefault="003F7C81" w:rsidP="00DA10C2">
            <w:pPr>
              <w:tabs>
                <w:tab w:val="left" w:pos="820"/>
                <w:tab w:val="left" w:pos="821"/>
              </w:tabs>
              <w:spacing w:before="78" w:after="200" w:line="276" w:lineRule="auto"/>
              <w:contextualSpacing/>
              <w:rPr>
                <w:sz w:val="24"/>
                <w:szCs w:val="20"/>
              </w:rPr>
            </w:pPr>
            <w:r w:rsidRPr="003F7C81">
              <w:rPr>
                <w:sz w:val="24"/>
                <w:szCs w:val="20"/>
              </w:rPr>
              <w:t>A record will be kept of the Welsh language skills of all staff and their self-assessments</w:t>
            </w:r>
            <w:r w:rsidR="0080041B">
              <w:rPr>
                <w:sz w:val="24"/>
                <w:szCs w:val="20"/>
              </w:rPr>
              <w:t>.</w:t>
            </w:r>
          </w:p>
          <w:p w14:paraId="24839E5C" w14:textId="7FAA6E6A" w:rsidR="003F7C81" w:rsidRPr="003F7C81" w:rsidRDefault="003F7C81" w:rsidP="00DA10C2">
            <w:pPr>
              <w:tabs>
                <w:tab w:val="left" w:pos="820"/>
                <w:tab w:val="left" w:pos="821"/>
              </w:tabs>
              <w:spacing w:before="78" w:after="200" w:line="276" w:lineRule="auto"/>
              <w:contextualSpacing/>
              <w:rPr>
                <w:sz w:val="24"/>
                <w:szCs w:val="20"/>
              </w:rPr>
            </w:pPr>
          </w:p>
        </w:tc>
        <w:tc>
          <w:tcPr>
            <w:tcW w:w="2410" w:type="dxa"/>
          </w:tcPr>
          <w:p w14:paraId="5B4173F5" w14:textId="1FD09966" w:rsidR="003F7C81" w:rsidRDefault="003F7C81" w:rsidP="00A06262">
            <w:pPr>
              <w:tabs>
                <w:tab w:val="left" w:pos="820"/>
                <w:tab w:val="left" w:pos="821"/>
              </w:tabs>
              <w:spacing w:before="78" w:after="200" w:line="276" w:lineRule="auto"/>
              <w:contextualSpacing/>
              <w:rPr>
                <w:sz w:val="24"/>
                <w:szCs w:val="20"/>
              </w:rPr>
            </w:pPr>
            <w:r>
              <w:rPr>
                <w:sz w:val="24"/>
                <w:szCs w:val="20"/>
              </w:rPr>
              <w:t>Chief Operating Officer</w:t>
            </w:r>
          </w:p>
          <w:p w14:paraId="1D6884AD" w14:textId="77777777" w:rsidR="003F7C81" w:rsidRDefault="003F7C81" w:rsidP="00A06262">
            <w:pPr>
              <w:tabs>
                <w:tab w:val="left" w:pos="820"/>
                <w:tab w:val="left" w:pos="821"/>
              </w:tabs>
              <w:spacing w:before="78" w:after="200" w:line="276" w:lineRule="auto"/>
              <w:contextualSpacing/>
              <w:rPr>
                <w:sz w:val="24"/>
                <w:szCs w:val="20"/>
              </w:rPr>
            </w:pPr>
          </w:p>
          <w:p w14:paraId="685F03DE" w14:textId="790A5B96" w:rsidR="003F7C81" w:rsidRDefault="003F7C81" w:rsidP="00A06262">
            <w:pPr>
              <w:tabs>
                <w:tab w:val="left" w:pos="820"/>
                <w:tab w:val="left" w:pos="821"/>
              </w:tabs>
              <w:spacing w:before="78" w:after="200" w:line="276" w:lineRule="auto"/>
              <w:contextualSpacing/>
              <w:rPr>
                <w:sz w:val="24"/>
                <w:szCs w:val="20"/>
              </w:rPr>
            </w:pPr>
          </w:p>
        </w:tc>
      </w:tr>
      <w:tr w:rsidR="003F7C81" w14:paraId="53F0FFA5" w14:textId="77777777" w:rsidTr="00975C5E">
        <w:tc>
          <w:tcPr>
            <w:tcW w:w="1729" w:type="dxa"/>
          </w:tcPr>
          <w:p w14:paraId="327D83EF" w14:textId="77777777" w:rsidR="003F7C81" w:rsidRDefault="003F7C81" w:rsidP="00C9770E">
            <w:pPr>
              <w:tabs>
                <w:tab w:val="left" w:pos="1180"/>
                <w:tab w:val="left" w:pos="1181"/>
              </w:tabs>
              <w:spacing w:after="200" w:line="276" w:lineRule="auto"/>
              <w:rPr>
                <w:b/>
                <w:bCs/>
                <w:sz w:val="24"/>
                <w:szCs w:val="20"/>
              </w:rPr>
            </w:pPr>
          </w:p>
        </w:tc>
        <w:tc>
          <w:tcPr>
            <w:tcW w:w="1991" w:type="dxa"/>
          </w:tcPr>
          <w:p w14:paraId="143B3A2C" w14:textId="6762578A" w:rsidR="003F7C81" w:rsidRDefault="003F7C81" w:rsidP="00C9770E">
            <w:pPr>
              <w:tabs>
                <w:tab w:val="left" w:pos="1180"/>
                <w:tab w:val="left" w:pos="1181"/>
              </w:tabs>
              <w:spacing w:after="200" w:line="276" w:lineRule="auto"/>
              <w:rPr>
                <w:sz w:val="24"/>
                <w:szCs w:val="20"/>
              </w:rPr>
            </w:pPr>
            <w:r>
              <w:rPr>
                <w:sz w:val="24"/>
                <w:szCs w:val="20"/>
              </w:rPr>
              <w:t xml:space="preserve">Recruitment </w:t>
            </w:r>
          </w:p>
        </w:tc>
        <w:tc>
          <w:tcPr>
            <w:tcW w:w="8324" w:type="dxa"/>
          </w:tcPr>
          <w:p w14:paraId="6079D88F" w14:textId="70AD9808" w:rsidR="003F7C81" w:rsidRPr="003F7C81" w:rsidRDefault="003F7C81" w:rsidP="00DA10C2">
            <w:pPr>
              <w:tabs>
                <w:tab w:val="left" w:pos="820"/>
                <w:tab w:val="left" w:pos="821"/>
              </w:tabs>
              <w:spacing w:before="78" w:after="200" w:line="276" w:lineRule="auto"/>
              <w:contextualSpacing/>
              <w:rPr>
                <w:sz w:val="24"/>
                <w:szCs w:val="20"/>
              </w:rPr>
            </w:pPr>
            <w:r w:rsidRPr="003F7C81">
              <w:rPr>
                <w:sz w:val="24"/>
                <w:szCs w:val="20"/>
              </w:rPr>
              <w:t>A record will be kept of the assessments we carry out for Welsh language skills of new or vacant posts</w:t>
            </w:r>
            <w:r w:rsidR="0080041B">
              <w:rPr>
                <w:sz w:val="24"/>
                <w:szCs w:val="20"/>
              </w:rPr>
              <w:t>.</w:t>
            </w:r>
          </w:p>
          <w:p w14:paraId="3F33755D" w14:textId="4EAE6AF5" w:rsidR="003F7C81" w:rsidRDefault="003F7C81" w:rsidP="00DA10C2">
            <w:pPr>
              <w:tabs>
                <w:tab w:val="left" w:pos="820"/>
                <w:tab w:val="left" w:pos="821"/>
              </w:tabs>
              <w:spacing w:before="78" w:after="200" w:line="276" w:lineRule="auto"/>
              <w:contextualSpacing/>
              <w:rPr>
                <w:sz w:val="28"/>
              </w:rPr>
            </w:pPr>
            <w:r w:rsidRPr="003F7C81">
              <w:rPr>
                <w:sz w:val="24"/>
                <w:szCs w:val="20"/>
              </w:rPr>
              <w:t>A record will be kept of how all new or vacant posts were categorised in relation to Welsh language skills needed</w:t>
            </w:r>
            <w:r w:rsidR="0080041B">
              <w:rPr>
                <w:sz w:val="24"/>
                <w:szCs w:val="20"/>
              </w:rPr>
              <w:t>.</w:t>
            </w:r>
          </w:p>
        </w:tc>
        <w:tc>
          <w:tcPr>
            <w:tcW w:w="2410" w:type="dxa"/>
          </w:tcPr>
          <w:p w14:paraId="342A4049" w14:textId="209991D5" w:rsidR="003F7C81" w:rsidRDefault="003F7C81" w:rsidP="00A06262">
            <w:pPr>
              <w:tabs>
                <w:tab w:val="left" w:pos="820"/>
                <w:tab w:val="left" w:pos="821"/>
              </w:tabs>
              <w:spacing w:before="78" w:after="200" w:line="276" w:lineRule="auto"/>
              <w:contextualSpacing/>
              <w:rPr>
                <w:sz w:val="24"/>
                <w:szCs w:val="20"/>
              </w:rPr>
            </w:pPr>
            <w:r>
              <w:rPr>
                <w:sz w:val="24"/>
                <w:szCs w:val="20"/>
              </w:rPr>
              <w:t>Chief Operating Officer</w:t>
            </w:r>
          </w:p>
        </w:tc>
      </w:tr>
      <w:bookmarkEnd w:id="1"/>
    </w:tbl>
    <w:p w14:paraId="70AE38ED" w14:textId="77777777" w:rsidR="003F7C81" w:rsidRPr="003F7C81" w:rsidRDefault="003F7C81" w:rsidP="003F7C81">
      <w:pPr>
        <w:tabs>
          <w:tab w:val="left" w:pos="820"/>
          <w:tab w:val="left" w:pos="821"/>
        </w:tabs>
        <w:spacing w:before="78" w:after="200" w:line="276" w:lineRule="auto"/>
        <w:contextualSpacing/>
        <w:rPr>
          <w:sz w:val="28"/>
        </w:rPr>
      </w:pPr>
    </w:p>
    <w:sectPr w:rsidR="003F7C81" w:rsidRPr="003F7C81" w:rsidSect="00C74D2C">
      <w:pgSz w:w="16840" w:h="11910" w:orient="landscape" w:code="9"/>
      <w:pgMar w:top="1338" w:right="1338" w:bottom="1338" w:left="1281" w:header="624" w:footer="85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85C4" w14:textId="77777777" w:rsidR="005C47F0" w:rsidRDefault="005C47F0">
      <w:r>
        <w:separator/>
      </w:r>
    </w:p>
  </w:endnote>
  <w:endnote w:type="continuationSeparator" w:id="0">
    <w:p w14:paraId="22FADF29" w14:textId="77777777" w:rsidR="005C47F0" w:rsidRDefault="005C4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666E" w14:textId="16BBFB68" w:rsidR="00F16C94" w:rsidRDefault="00A06262">
    <w:pPr>
      <w:pStyle w:val="BodyText"/>
      <w:spacing w:before="0"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4435A897" wp14:editId="5CB13E9D">
              <wp:simplePos x="0" y="0"/>
              <wp:positionH relativeFrom="page">
                <wp:posOffset>6522720</wp:posOffset>
              </wp:positionH>
              <wp:positionV relativeFrom="page">
                <wp:posOffset>9859645</wp:posOffset>
              </wp:positionV>
              <wp:extent cx="150495" cy="224790"/>
              <wp:effectExtent l="0" t="1270" r="381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18CE2" w14:textId="77777777" w:rsidR="00F16C94" w:rsidRDefault="0073663E">
                          <w:pPr>
                            <w:pStyle w:val="BodyText"/>
                            <w:spacing w:before="11"/>
                            <w:ind w:left="40" w:firstLine="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5A897" id="_x0000_t202" coordsize="21600,21600" o:spt="202" path="m,l,21600r21600,l21600,xe">
              <v:stroke joinstyle="miter"/>
              <v:path gradientshapeok="t" o:connecttype="rect"/>
            </v:shapetype>
            <v:shape id="Text Box 1" o:spid="_x0000_s1026" type="#_x0000_t202" style="position:absolute;margin-left:513.6pt;margin-top:776.35pt;width:11.85pt;height:17.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" filled="f" stroked="f">
              <v:textbox inset="0,0,0,0">
                <w:txbxContent>
                  <w:p w14:paraId="59918CE2" w14:textId="77777777" w:rsidR="00F16C94" w:rsidRDefault="0073663E">
                    <w:pPr>
                      <w:pStyle w:val="BodyText"/>
                      <w:spacing w:before="11"/>
                      <w:ind w:left="40" w:firstLine="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E5137" w14:textId="77777777" w:rsidR="005C47F0" w:rsidRDefault="005C47F0">
      <w:r>
        <w:separator/>
      </w:r>
    </w:p>
  </w:footnote>
  <w:footnote w:type="continuationSeparator" w:id="0">
    <w:p w14:paraId="6D20D119" w14:textId="77777777" w:rsidR="005C47F0" w:rsidRDefault="005C4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642B2"/>
    <w:multiLevelType w:val="hybridMultilevel"/>
    <w:tmpl w:val="AF28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0E7EC4"/>
    <w:multiLevelType w:val="hybridMultilevel"/>
    <w:tmpl w:val="0DB65C32"/>
    <w:lvl w:ilvl="0" w:tplc="746A9AE8">
      <w:numFmt w:val="bullet"/>
      <w:lvlText w:val=""/>
      <w:lvlJc w:val="left"/>
      <w:pPr>
        <w:ind w:left="1180" w:hanging="360"/>
      </w:pPr>
      <w:rPr>
        <w:rFonts w:ascii="Symbol" w:eastAsia="Symbol" w:hAnsi="Symbol" w:cs="Symbol" w:hint="default"/>
        <w:w w:val="100"/>
        <w:sz w:val="28"/>
        <w:szCs w:val="28"/>
        <w:lang w:val="en-GB" w:eastAsia="en-GB" w:bidi="en-GB"/>
      </w:rPr>
    </w:lvl>
    <w:lvl w:ilvl="1" w:tplc="330A63DA">
      <w:numFmt w:val="bullet"/>
      <w:lvlText w:val="•"/>
      <w:lvlJc w:val="left"/>
      <w:pPr>
        <w:ind w:left="1984" w:hanging="360"/>
      </w:pPr>
      <w:rPr>
        <w:rFonts w:hint="default"/>
        <w:lang w:val="en-GB" w:eastAsia="en-GB" w:bidi="en-GB"/>
      </w:rPr>
    </w:lvl>
    <w:lvl w:ilvl="2" w:tplc="0E7AAE28">
      <w:numFmt w:val="bullet"/>
      <w:lvlText w:val="•"/>
      <w:lvlJc w:val="left"/>
      <w:pPr>
        <w:ind w:left="2789" w:hanging="360"/>
      </w:pPr>
      <w:rPr>
        <w:rFonts w:hint="default"/>
        <w:lang w:val="en-GB" w:eastAsia="en-GB" w:bidi="en-GB"/>
      </w:rPr>
    </w:lvl>
    <w:lvl w:ilvl="3" w:tplc="AE3E230C">
      <w:numFmt w:val="bullet"/>
      <w:lvlText w:val="•"/>
      <w:lvlJc w:val="left"/>
      <w:pPr>
        <w:ind w:left="3593" w:hanging="360"/>
      </w:pPr>
      <w:rPr>
        <w:rFonts w:hint="default"/>
        <w:lang w:val="en-GB" w:eastAsia="en-GB" w:bidi="en-GB"/>
      </w:rPr>
    </w:lvl>
    <w:lvl w:ilvl="4" w:tplc="F5B49B7A">
      <w:numFmt w:val="bullet"/>
      <w:lvlText w:val="•"/>
      <w:lvlJc w:val="left"/>
      <w:pPr>
        <w:ind w:left="4398" w:hanging="360"/>
      </w:pPr>
      <w:rPr>
        <w:rFonts w:hint="default"/>
        <w:lang w:val="en-GB" w:eastAsia="en-GB" w:bidi="en-GB"/>
      </w:rPr>
    </w:lvl>
    <w:lvl w:ilvl="5" w:tplc="280A8DE2">
      <w:numFmt w:val="bullet"/>
      <w:lvlText w:val="•"/>
      <w:lvlJc w:val="left"/>
      <w:pPr>
        <w:ind w:left="5203" w:hanging="360"/>
      </w:pPr>
      <w:rPr>
        <w:rFonts w:hint="default"/>
        <w:lang w:val="en-GB" w:eastAsia="en-GB" w:bidi="en-GB"/>
      </w:rPr>
    </w:lvl>
    <w:lvl w:ilvl="6" w:tplc="85FC823A">
      <w:numFmt w:val="bullet"/>
      <w:lvlText w:val="•"/>
      <w:lvlJc w:val="left"/>
      <w:pPr>
        <w:ind w:left="6007" w:hanging="360"/>
      </w:pPr>
      <w:rPr>
        <w:rFonts w:hint="default"/>
        <w:lang w:val="en-GB" w:eastAsia="en-GB" w:bidi="en-GB"/>
      </w:rPr>
    </w:lvl>
    <w:lvl w:ilvl="7" w:tplc="871810A0">
      <w:numFmt w:val="bullet"/>
      <w:lvlText w:val="•"/>
      <w:lvlJc w:val="left"/>
      <w:pPr>
        <w:ind w:left="6812" w:hanging="360"/>
      </w:pPr>
      <w:rPr>
        <w:rFonts w:hint="default"/>
        <w:lang w:val="en-GB" w:eastAsia="en-GB" w:bidi="en-GB"/>
      </w:rPr>
    </w:lvl>
    <w:lvl w:ilvl="8" w:tplc="16DE820E">
      <w:numFmt w:val="bullet"/>
      <w:lvlText w:val="•"/>
      <w:lvlJc w:val="left"/>
      <w:pPr>
        <w:ind w:left="7617" w:hanging="360"/>
      </w:pPr>
      <w:rPr>
        <w:rFonts w:hint="default"/>
        <w:lang w:val="en-GB" w:eastAsia="en-GB" w:bidi="en-GB"/>
      </w:rPr>
    </w:lvl>
  </w:abstractNum>
  <w:abstractNum w:abstractNumId="2" w15:restartNumberingAfterBreak="0">
    <w:nsid w:val="67C968BD"/>
    <w:multiLevelType w:val="hybridMultilevel"/>
    <w:tmpl w:val="C0306AF8"/>
    <w:lvl w:ilvl="0" w:tplc="1F52ECDE">
      <w:numFmt w:val="bullet"/>
      <w:lvlText w:val=""/>
      <w:lvlJc w:val="left"/>
      <w:pPr>
        <w:ind w:left="820" w:hanging="360"/>
      </w:pPr>
      <w:rPr>
        <w:rFonts w:ascii="Symbol" w:eastAsia="Symbol" w:hAnsi="Symbol" w:cs="Symbol" w:hint="default"/>
        <w:w w:val="100"/>
        <w:sz w:val="28"/>
        <w:szCs w:val="28"/>
        <w:lang w:val="en-GB" w:eastAsia="en-GB" w:bidi="en-GB"/>
      </w:rPr>
    </w:lvl>
    <w:lvl w:ilvl="1" w:tplc="82046B20">
      <w:numFmt w:val="bullet"/>
      <w:lvlText w:val="•"/>
      <w:lvlJc w:val="left"/>
      <w:pPr>
        <w:ind w:left="1660" w:hanging="360"/>
      </w:pPr>
      <w:rPr>
        <w:rFonts w:hint="default"/>
        <w:lang w:val="en-GB" w:eastAsia="en-GB" w:bidi="en-GB"/>
      </w:rPr>
    </w:lvl>
    <w:lvl w:ilvl="2" w:tplc="01AA3FFA">
      <w:numFmt w:val="bullet"/>
      <w:lvlText w:val="•"/>
      <w:lvlJc w:val="left"/>
      <w:pPr>
        <w:ind w:left="2501" w:hanging="360"/>
      </w:pPr>
      <w:rPr>
        <w:rFonts w:hint="default"/>
        <w:lang w:val="en-GB" w:eastAsia="en-GB" w:bidi="en-GB"/>
      </w:rPr>
    </w:lvl>
    <w:lvl w:ilvl="3" w:tplc="DFD454A6">
      <w:numFmt w:val="bullet"/>
      <w:lvlText w:val="•"/>
      <w:lvlJc w:val="left"/>
      <w:pPr>
        <w:ind w:left="3341" w:hanging="360"/>
      </w:pPr>
      <w:rPr>
        <w:rFonts w:hint="default"/>
        <w:lang w:val="en-GB" w:eastAsia="en-GB" w:bidi="en-GB"/>
      </w:rPr>
    </w:lvl>
    <w:lvl w:ilvl="4" w:tplc="B5B8F832">
      <w:numFmt w:val="bullet"/>
      <w:lvlText w:val="•"/>
      <w:lvlJc w:val="left"/>
      <w:pPr>
        <w:ind w:left="4182" w:hanging="360"/>
      </w:pPr>
      <w:rPr>
        <w:rFonts w:hint="default"/>
        <w:lang w:val="en-GB" w:eastAsia="en-GB" w:bidi="en-GB"/>
      </w:rPr>
    </w:lvl>
    <w:lvl w:ilvl="5" w:tplc="303AA35E">
      <w:numFmt w:val="bullet"/>
      <w:lvlText w:val="•"/>
      <w:lvlJc w:val="left"/>
      <w:pPr>
        <w:ind w:left="5023" w:hanging="360"/>
      </w:pPr>
      <w:rPr>
        <w:rFonts w:hint="default"/>
        <w:lang w:val="en-GB" w:eastAsia="en-GB" w:bidi="en-GB"/>
      </w:rPr>
    </w:lvl>
    <w:lvl w:ilvl="6" w:tplc="BFC69ADE">
      <w:numFmt w:val="bullet"/>
      <w:lvlText w:val="•"/>
      <w:lvlJc w:val="left"/>
      <w:pPr>
        <w:ind w:left="5863" w:hanging="360"/>
      </w:pPr>
      <w:rPr>
        <w:rFonts w:hint="default"/>
        <w:lang w:val="en-GB" w:eastAsia="en-GB" w:bidi="en-GB"/>
      </w:rPr>
    </w:lvl>
    <w:lvl w:ilvl="7" w:tplc="E170404C">
      <w:numFmt w:val="bullet"/>
      <w:lvlText w:val="•"/>
      <w:lvlJc w:val="left"/>
      <w:pPr>
        <w:ind w:left="6704" w:hanging="360"/>
      </w:pPr>
      <w:rPr>
        <w:rFonts w:hint="default"/>
        <w:lang w:val="en-GB" w:eastAsia="en-GB" w:bidi="en-GB"/>
      </w:rPr>
    </w:lvl>
    <w:lvl w:ilvl="8" w:tplc="29920C42">
      <w:numFmt w:val="bullet"/>
      <w:lvlText w:val="•"/>
      <w:lvlJc w:val="left"/>
      <w:pPr>
        <w:ind w:left="7545" w:hanging="360"/>
      </w:pPr>
      <w:rPr>
        <w:rFonts w:hint="default"/>
        <w:lang w:val="en-GB" w:eastAsia="en-GB" w:bidi="en-GB"/>
      </w:rPr>
    </w:lvl>
  </w:abstractNum>
  <w:num w:numId="1" w16cid:durableId="2080982777">
    <w:abstractNumId w:val="2"/>
  </w:num>
  <w:num w:numId="2" w16cid:durableId="1046876287">
    <w:abstractNumId w:val="1"/>
  </w:num>
  <w:num w:numId="3" w16cid:durableId="138093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94"/>
    <w:rsid w:val="00003F8A"/>
    <w:rsid w:val="003F7C81"/>
    <w:rsid w:val="004C58CB"/>
    <w:rsid w:val="004E314A"/>
    <w:rsid w:val="005356F3"/>
    <w:rsid w:val="00561A28"/>
    <w:rsid w:val="005C47F0"/>
    <w:rsid w:val="006022F8"/>
    <w:rsid w:val="00687091"/>
    <w:rsid w:val="0073663E"/>
    <w:rsid w:val="007B0D33"/>
    <w:rsid w:val="0080041B"/>
    <w:rsid w:val="008A5CB6"/>
    <w:rsid w:val="00975C5E"/>
    <w:rsid w:val="009B35E9"/>
    <w:rsid w:val="00A06262"/>
    <w:rsid w:val="00A16D7A"/>
    <w:rsid w:val="00A81525"/>
    <w:rsid w:val="00AE2B81"/>
    <w:rsid w:val="00B85DF8"/>
    <w:rsid w:val="00C44B4F"/>
    <w:rsid w:val="00C74D2C"/>
    <w:rsid w:val="00C9770E"/>
    <w:rsid w:val="00D00523"/>
    <w:rsid w:val="00D17E9D"/>
    <w:rsid w:val="00DA10C2"/>
    <w:rsid w:val="00EB7670"/>
    <w:rsid w:val="00F16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680A34"/>
  <w15:docId w15:val="{9FFE5CFE-3323-45AF-B744-504E8A87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10"/>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ind w:left="820" w:hanging="360"/>
    </w:pPr>
    <w:rPr>
      <w:sz w:val="28"/>
      <w:szCs w:val="28"/>
    </w:rPr>
  </w:style>
  <w:style w:type="paragraph" w:styleId="ListParagraph">
    <w:name w:val="List Paragraph"/>
    <w:basedOn w:val="Normal"/>
    <w:uiPriority w:val="1"/>
    <w:qFormat/>
    <w:pPr>
      <w:spacing w:before="7"/>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61A28"/>
    <w:rPr>
      <w:color w:val="0000FF" w:themeColor="hyperlink"/>
      <w:u w:val="single"/>
    </w:rPr>
  </w:style>
  <w:style w:type="paragraph" w:styleId="FootnoteText">
    <w:name w:val="footnote text"/>
    <w:basedOn w:val="Normal"/>
    <w:link w:val="FootnoteTextChar"/>
    <w:uiPriority w:val="99"/>
    <w:semiHidden/>
    <w:unhideWhenUsed/>
    <w:rsid w:val="00561A28"/>
    <w:rPr>
      <w:sz w:val="20"/>
      <w:szCs w:val="20"/>
    </w:rPr>
  </w:style>
  <w:style w:type="character" w:customStyle="1" w:styleId="FootnoteTextChar">
    <w:name w:val="Footnote Text Char"/>
    <w:basedOn w:val="DefaultParagraphFont"/>
    <w:link w:val="FootnoteText"/>
    <w:uiPriority w:val="99"/>
    <w:semiHidden/>
    <w:rsid w:val="00561A28"/>
    <w:rPr>
      <w:rFonts w:ascii="Arial" w:eastAsia="Arial" w:hAnsi="Arial" w:cs="Arial"/>
      <w:sz w:val="20"/>
      <w:szCs w:val="20"/>
      <w:lang w:val="en-GB" w:eastAsia="en-GB" w:bidi="en-GB"/>
    </w:rPr>
  </w:style>
  <w:style w:type="character" w:styleId="FootnoteReference">
    <w:name w:val="footnote reference"/>
    <w:basedOn w:val="DefaultParagraphFont"/>
    <w:uiPriority w:val="99"/>
    <w:semiHidden/>
    <w:unhideWhenUsed/>
    <w:rsid w:val="00561A28"/>
    <w:rPr>
      <w:vertAlign w:val="superscript"/>
    </w:rPr>
  </w:style>
  <w:style w:type="paragraph" w:styleId="Header">
    <w:name w:val="header"/>
    <w:basedOn w:val="Normal"/>
    <w:link w:val="HeaderChar"/>
    <w:uiPriority w:val="99"/>
    <w:unhideWhenUsed/>
    <w:rsid w:val="00561A28"/>
    <w:pPr>
      <w:tabs>
        <w:tab w:val="center" w:pos="4513"/>
        <w:tab w:val="right" w:pos="9026"/>
      </w:tabs>
    </w:pPr>
  </w:style>
  <w:style w:type="character" w:customStyle="1" w:styleId="HeaderChar">
    <w:name w:val="Header Char"/>
    <w:basedOn w:val="DefaultParagraphFont"/>
    <w:link w:val="Header"/>
    <w:uiPriority w:val="99"/>
    <w:rsid w:val="00561A28"/>
    <w:rPr>
      <w:rFonts w:ascii="Arial" w:eastAsia="Arial" w:hAnsi="Arial" w:cs="Arial"/>
      <w:lang w:val="en-GB" w:eastAsia="en-GB" w:bidi="en-GB"/>
    </w:rPr>
  </w:style>
  <w:style w:type="paragraph" w:styleId="Footer">
    <w:name w:val="footer"/>
    <w:basedOn w:val="Normal"/>
    <w:link w:val="FooterChar"/>
    <w:uiPriority w:val="99"/>
    <w:unhideWhenUsed/>
    <w:rsid w:val="00561A28"/>
    <w:pPr>
      <w:tabs>
        <w:tab w:val="center" w:pos="4513"/>
        <w:tab w:val="right" w:pos="9026"/>
      </w:tabs>
    </w:pPr>
  </w:style>
  <w:style w:type="character" w:customStyle="1" w:styleId="FooterChar">
    <w:name w:val="Footer Char"/>
    <w:basedOn w:val="DefaultParagraphFont"/>
    <w:link w:val="Footer"/>
    <w:uiPriority w:val="99"/>
    <w:rsid w:val="00561A28"/>
    <w:rPr>
      <w:rFonts w:ascii="Arial" w:eastAsia="Arial" w:hAnsi="Arial" w:cs="Arial"/>
      <w:lang w:val="en-GB" w:eastAsia="en-GB" w:bidi="en-GB"/>
    </w:rPr>
  </w:style>
  <w:style w:type="character" w:styleId="UnresolvedMention">
    <w:name w:val="Unresolved Mention"/>
    <w:basedOn w:val="DefaultParagraphFont"/>
    <w:uiPriority w:val="99"/>
    <w:semiHidden/>
    <w:unhideWhenUsed/>
    <w:rsid w:val="00561A28"/>
    <w:rPr>
      <w:color w:val="605E5C"/>
      <w:shd w:val="clear" w:color="auto" w:fill="E1DFDD"/>
    </w:rPr>
  </w:style>
  <w:style w:type="paragraph" w:customStyle="1" w:styleId="Default">
    <w:name w:val="Default"/>
    <w:rsid w:val="00C9770E"/>
    <w:pPr>
      <w:widowControl/>
      <w:adjustRightInd w:val="0"/>
    </w:pPr>
    <w:rPr>
      <w:rFonts w:ascii="Arial" w:hAnsi="Arial" w:cs="Arial"/>
      <w:color w:val="000000"/>
      <w:sz w:val="24"/>
      <w:szCs w:val="24"/>
      <w:lang w:val="en-GB"/>
    </w:rPr>
  </w:style>
  <w:style w:type="table" w:styleId="TableGrid">
    <w:name w:val="Table Grid"/>
    <w:basedOn w:val="TableNormal"/>
    <w:uiPriority w:val="39"/>
    <w:rsid w:val="00EB7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0D33"/>
    <w:pPr>
      <w:widowControl/>
      <w:autoSpaceDE/>
      <w:autoSpaceDN/>
    </w:pPr>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lderpeoplewales.com/en/about/contact.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lderpeoplewales.com/cy/about/contac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5eeecc-ab57-4cad-8f18-0e31c9e3be8f" xsi:nil="true"/>
    <lcf76f155ced4ddcb4097134ff3c332f xmlns="ac1ac1a9-dfd8-4569-b0c8-d25172420ff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C6CD2E606B0E4E80358E1C1BBFBA12" ma:contentTypeVersion="18" ma:contentTypeDescription="Create a new document." ma:contentTypeScope="" ma:versionID="61a3f781afe3077fb3b5f1092dfa986e">
  <xsd:schema xmlns:xsd="http://www.w3.org/2001/XMLSchema" xmlns:xs="http://www.w3.org/2001/XMLSchema" xmlns:p="http://schemas.microsoft.com/office/2006/metadata/properties" xmlns:ns2="ac1ac1a9-dfd8-4569-b0c8-d25172420ff9" xmlns:ns3="695eeecc-ab57-4cad-8f18-0e31c9e3be8f" targetNamespace="http://schemas.microsoft.com/office/2006/metadata/properties" ma:root="true" ma:fieldsID="a44f009faa9babb6a51457d7059afb88" ns2:_="" ns3:_="">
    <xsd:import namespace="ac1ac1a9-dfd8-4569-b0c8-d25172420ff9"/>
    <xsd:import namespace="695eeecc-ab57-4cad-8f18-0e31c9e3be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ac1a9-dfd8-4569-b0c8-d25172420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280465-fa40-408b-ac5b-acbfa19a65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eeecc-ab57-4cad-8f18-0e31c9e3be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e14861-0342-44b2-8735-d4c3516b2205}" ma:internalName="TaxCatchAll" ma:showField="CatchAllData" ma:web="695eeecc-ab57-4cad-8f18-0e31c9e3b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C6EE9-8B9A-4464-A1C7-7C927FCBBF05}">
  <ds:schemaRefs>
    <ds:schemaRef ds:uri="http://schemas.microsoft.com/office/2006/metadata/properties"/>
    <ds:schemaRef ds:uri="http://schemas.microsoft.com/office/infopath/2007/PartnerControls"/>
    <ds:schemaRef ds:uri="695eeecc-ab57-4cad-8f18-0e31c9e3be8f"/>
    <ds:schemaRef ds:uri="ac1ac1a9-dfd8-4569-b0c8-d25172420ff9"/>
  </ds:schemaRefs>
</ds:datastoreItem>
</file>

<file path=customXml/itemProps2.xml><?xml version="1.0" encoding="utf-8"?>
<ds:datastoreItem xmlns:ds="http://schemas.openxmlformats.org/officeDocument/2006/customXml" ds:itemID="{B106903A-F3CE-4FA2-B3AD-50636497B8F1}">
  <ds:schemaRefs>
    <ds:schemaRef ds:uri="http://schemas.openxmlformats.org/officeDocument/2006/bibliography"/>
  </ds:schemaRefs>
</ds:datastoreItem>
</file>

<file path=customXml/itemProps3.xml><?xml version="1.0" encoding="utf-8"?>
<ds:datastoreItem xmlns:ds="http://schemas.openxmlformats.org/officeDocument/2006/customXml" ds:itemID="{ED42D545-9004-4F0A-8BC0-57CCDED04CFC}">
  <ds:schemaRefs>
    <ds:schemaRef ds:uri="http://schemas.microsoft.com/sharepoint/v3/contenttype/forms"/>
  </ds:schemaRefs>
</ds:datastoreItem>
</file>

<file path=customXml/itemProps4.xml><?xml version="1.0" encoding="utf-8"?>
<ds:datastoreItem xmlns:ds="http://schemas.openxmlformats.org/officeDocument/2006/customXml" ds:itemID="{1DC2F9B1-6179-4192-89D0-B8CFA06F8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ac1a9-dfd8-4569-b0c8-d25172420ff9"/>
    <ds:schemaRef ds:uri="695eeecc-ab57-4cad-8f18-0e31c9e3b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Davies</dc:creator>
  <cp:lastModifiedBy>Kelly Davies</cp:lastModifiedBy>
  <cp:revision>4</cp:revision>
  <cp:lastPrinted>2018-06-29T09:45:00Z</cp:lastPrinted>
  <dcterms:created xsi:type="dcterms:W3CDTF">2022-03-10T15:40:00Z</dcterms:created>
  <dcterms:modified xsi:type="dcterms:W3CDTF">2025-07-23T11:19:00Z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Microsoft® Word 2010</vt:lpwstr>
  </property>
  <property fmtid="{D5CDD505-2E9C-101B-9397-08002B2CF9AE}" pid="4" name="LastSaved">
    <vt:filetime>2018-06-29T00:00:00Z</vt:filetime>
  </property>
  <property fmtid="{D5CDD505-2E9C-101B-9397-08002B2CF9AE}" pid="5" name="ContentTypeId">
    <vt:lpwstr>0x01010024C6CD2E606B0E4E80358E1C1BBFBA12</vt:lpwstr>
  </property>
  <property fmtid="{D5CDD505-2E9C-101B-9397-08002B2CF9AE}" pid="6" name="MediaServiceImageTags">
    <vt:lpwstr/>
  </property>
</Properties>
</file>